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F750F" w:rsidRPr="00FC0D0B" w:rsidRDefault="00FC0D0B" w:rsidP="00FC0D0B">
      <w:pPr>
        <w:spacing w:line="360" w:lineRule="auto"/>
        <w:jc w:val="center"/>
        <w:rPr>
          <w:rFonts w:ascii="Times New Roman" w:hAnsi="Times New Roman" w:cs="Times New Roman"/>
          <w:b/>
          <w:sz w:val="44"/>
          <w:szCs w:val="44"/>
        </w:rPr>
      </w:pPr>
      <w:r w:rsidRPr="00FC0D0B">
        <w:rPr>
          <w:rFonts w:ascii="Times New Roman" w:hAnsi="Times New Roman" w:cs="Times New Roman"/>
          <w:b/>
          <w:sz w:val="44"/>
          <w:szCs w:val="44"/>
        </w:rPr>
        <w:t>山东省地方标准</w:t>
      </w:r>
      <w:r w:rsidR="00A06F26" w:rsidRPr="00FC0D0B">
        <w:rPr>
          <w:rFonts w:ascii="Times New Roman" w:hAnsi="Times New Roman" w:cs="Times New Roman"/>
          <w:b/>
          <w:sz w:val="44"/>
          <w:szCs w:val="44"/>
        </w:rPr>
        <w:t>《</w:t>
      </w:r>
      <w:bookmarkStart w:id="0" w:name="_Hlk110458959"/>
      <w:r w:rsidR="008A177B" w:rsidRPr="00FC0D0B">
        <w:rPr>
          <w:rFonts w:ascii="Times New Roman" w:hAnsi="Times New Roman" w:cs="Times New Roman"/>
          <w:b/>
          <w:sz w:val="44"/>
          <w:szCs w:val="44"/>
        </w:rPr>
        <w:t>金属结构交流电磁场检测技术规程</w:t>
      </w:r>
      <w:bookmarkEnd w:id="0"/>
      <w:r w:rsidR="00A06F26" w:rsidRPr="00FC0D0B">
        <w:rPr>
          <w:rFonts w:ascii="Times New Roman" w:hAnsi="Times New Roman" w:cs="Times New Roman"/>
          <w:b/>
          <w:sz w:val="44"/>
          <w:szCs w:val="44"/>
        </w:rPr>
        <w:t>》编制说明</w:t>
      </w:r>
    </w:p>
    <w:p w:rsidR="00026E7D" w:rsidRPr="00FC0D0B" w:rsidRDefault="00A06F26" w:rsidP="009F4AC9">
      <w:pPr>
        <w:spacing w:beforeLines="50" w:before="156" w:afterLines="50" w:after="156" w:line="360" w:lineRule="auto"/>
        <w:rPr>
          <w:rFonts w:ascii="Times New Roman" w:eastAsia="黑体" w:hAnsi="Times New Roman" w:cs="Times New Roman"/>
          <w:sz w:val="28"/>
          <w:szCs w:val="28"/>
        </w:rPr>
      </w:pPr>
      <w:r w:rsidRPr="00FC0D0B">
        <w:rPr>
          <w:rFonts w:ascii="Times New Roman" w:eastAsia="黑体" w:hAnsi="Times New Roman" w:cs="Times New Roman"/>
          <w:sz w:val="28"/>
          <w:szCs w:val="28"/>
        </w:rPr>
        <w:t xml:space="preserve">1 </w:t>
      </w:r>
      <w:r w:rsidR="00ED1D1E">
        <w:rPr>
          <w:rFonts w:ascii="Times New Roman" w:eastAsia="黑体" w:hAnsi="Times New Roman" w:cs="Times New Roman" w:hint="eastAsia"/>
          <w:sz w:val="28"/>
          <w:szCs w:val="28"/>
        </w:rPr>
        <w:t>工作简况</w:t>
      </w:r>
    </w:p>
    <w:p w:rsidR="00A06F26" w:rsidRPr="00FC0D0B" w:rsidRDefault="00A06F26" w:rsidP="00FC0D0B">
      <w:pPr>
        <w:spacing w:line="360" w:lineRule="auto"/>
        <w:rPr>
          <w:rFonts w:ascii="Times New Roman" w:eastAsia="黑体" w:hAnsi="Times New Roman" w:cs="Times New Roman"/>
          <w:sz w:val="24"/>
          <w:szCs w:val="24"/>
        </w:rPr>
      </w:pPr>
      <w:r w:rsidRPr="00FC0D0B">
        <w:rPr>
          <w:rFonts w:ascii="Times New Roman" w:eastAsia="黑体" w:hAnsi="Times New Roman" w:cs="Times New Roman"/>
          <w:sz w:val="24"/>
          <w:szCs w:val="24"/>
        </w:rPr>
        <w:t xml:space="preserve">1.1 </w:t>
      </w:r>
      <w:r w:rsidRPr="00FC0D0B">
        <w:rPr>
          <w:rFonts w:ascii="Times New Roman" w:eastAsia="黑体" w:hAnsi="Times New Roman" w:cs="Times New Roman"/>
          <w:sz w:val="24"/>
          <w:szCs w:val="24"/>
        </w:rPr>
        <w:t>任务来源</w:t>
      </w:r>
    </w:p>
    <w:p w:rsidR="00ED1D1E" w:rsidRDefault="00ED1D1E" w:rsidP="00443C92">
      <w:pPr>
        <w:spacing w:line="360" w:lineRule="auto"/>
        <w:ind w:firstLineChars="200" w:firstLine="480"/>
        <w:rPr>
          <w:rFonts w:ascii="Times New Roman" w:hAnsi="Times New Roman" w:cs="Times New Roman"/>
          <w:sz w:val="24"/>
          <w:szCs w:val="24"/>
        </w:rPr>
      </w:pPr>
      <w:r w:rsidRPr="00ED1D1E">
        <w:rPr>
          <w:rFonts w:ascii="Times New Roman" w:hAnsi="Times New Roman" w:cs="Times New Roman" w:hint="eastAsia"/>
          <w:sz w:val="24"/>
          <w:szCs w:val="24"/>
        </w:rPr>
        <w:t>为</w:t>
      </w:r>
      <w:r w:rsidR="009A1C4B" w:rsidRPr="009A1C4B">
        <w:rPr>
          <w:rFonts w:ascii="Times New Roman" w:hAnsi="Times New Roman" w:cs="Times New Roman" w:hint="eastAsia"/>
          <w:sz w:val="24"/>
          <w:szCs w:val="24"/>
        </w:rPr>
        <w:t>提高</w:t>
      </w:r>
      <w:r w:rsidR="009A1C4B">
        <w:rPr>
          <w:rFonts w:ascii="Times New Roman" w:hAnsi="Times New Roman" w:cs="Times New Roman" w:hint="eastAsia"/>
          <w:sz w:val="24"/>
          <w:szCs w:val="24"/>
        </w:rPr>
        <w:t>金属结构交流电磁场检测技术的</w:t>
      </w:r>
      <w:r w:rsidR="009A1C4B" w:rsidRPr="009A1C4B">
        <w:rPr>
          <w:rFonts w:ascii="Times New Roman" w:hAnsi="Times New Roman" w:cs="Times New Roman" w:hint="eastAsia"/>
          <w:sz w:val="24"/>
          <w:szCs w:val="24"/>
        </w:rPr>
        <w:t>检验效率及质量，</w:t>
      </w:r>
      <w:r w:rsidR="009A1C4B">
        <w:rPr>
          <w:rFonts w:ascii="Times New Roman" w:hAnsi="Times New Roman" w:cs="Times New Roman" w:hint="eastAsia"/>
          <w:sz w:val="24"/>
          <w:szCs w:val="24"/>
        </w:rPr>
        <w:t>规范操作规程，</w:t>
      </w:r>
      <w:r w:rsidR="009A1C4B" w:rsidRPr="009A1C4B">
        <w:rPr>
          <w:rFonts w:ascii="Times New Roman" w:hAnsi="Times New Roman" w:cs="Times New Roman" w:hint="eastAsia"/>
          <w:sz w:val="24"/>
          <w:szCs w:val="24"/>
        </w:rPr>
        <w:t>保障</w:t>
      </w:r>
      <w:r w:rsidR="009A1C4B">
        <w:rPr>
          <w:rFonts w:ascii="Times New Roman" w:hAnsi="Times New Roman" w:cs="Times New Roman" w:hint="eastAsia"/>
          <w:sz w:val="24"/>
          <w:szCs w:val="24"/>
        </w:rPr>
        <w:t>特种</w:t>
      </w:r>
      <w:r w:rsidR="009A1C4B" w:rsidRPr="009A1C4B">
        <w:rPr>
          <w:rFonts w:ascii="Times New Roman" w:hAnsi="Times New Roman" w:cs="Times New Roman" w:hint="eastAsia"/>
          <w:sz w:val="24"/>
          <w:szCs w:val="24"/>
        </w:rPr>
        <w:t>设备安全，</w:t>
      </w:r>
      <w:r w:rsidRPr="00ED1D1E">
        <w:rPr>
          <w:rFonts w:ascii="Times New Roman" w:hAnsi="Times New Roman" w:cs="Times New Roman" w:hint="eastAsia"/>
          <w:sz w:val="24"/>
          <w:szCs w:val="24"/>
        </w:rPr>
        <w:t>由山东省市场监督管理局立项，</w:t>
      </w:r>
      <w:r w:rsidRPr="003A5E42">
        <w:rPr>
          <w:rFonts w:ascii="Times New Roman" w:hAnsi="Times New Roman" w:cs="Times New Roman" w:hint="eastAsia"/>
          <w:sz w:val="24"/>
          <w:szCs w:val="24"/>
        </w:rPr>
        <w:t>根据山东省市场监督管理局</w:t>
      </w:r>
      <w:r w:rsidR="009A1C4B" w:rsidRPr="003A5E42">
        <w:rPr>
          <w:rFonts w:ascii="Times New Roman" w:hAnsi="Times New Roman" w:cs="Times New Roman" w:hint="eastAsia"/>
          <w:sz w:val="24"/>
          <w:szCs w:val="24"/>
        </w:rPr>
        <w:t>《关于</w:t>
      </w:r>
      <w:r w:rsidR="003A5E42" w:rsidRPr="003A5E42">
        <w:rPr>
          <w:rFonts w:ascii="Times New Roman" w:hAnsi="Times New Roman" w:cs="Times New Roman" w:hint="eastAsia"/>
          <w:sz w:val="24"/>
          <w:szCs w:val="24"/>
        </w:rPr>
        <w:t>征集</w:t>
      </w:r>
      <w:r w:rsidR="009A1C4B" w:rsidRPr="003A5E42">
        <w:rPr>
          <w:rFonts w:ascii="Times New Roman" w:hAnsi="Times New Roman" w:cs="Times New Roman" w:hint="eastAsia"/>
          <w:sz w:val="24"/>
          <w:szCs w:val="24"/>
        </w:rPr>
        <w:t>20</w:t>
      </w:r>
      <w:r w:rsidR="00A9708C" w:rsidRPr="003A5E42">
        <w:rPr>
          <w:rFonts w:ascii="Times New Roman" w:hAnsi="Times New Roman" w:cs="Times New Roman"/>
          <w:sz w:val="24"/>
          <w:szCs w:val="24"/>
        </w:rPr>
        <w:t>21</w:t>
      </w:r>
      <w:r w:rsidR="009A1C4B" w:rsidRPr="003A5E42">
        <w:rPr>
          <w:rFonts w:ascii="Times New Roman" w:hAnsi="Times New Roman" w:cs="Times New Roman" w:hint="eastAsia"/>
          <w:sz w:val="24"/>
          <w:szCs w:val="24"/>
        </w:rPr>
        <w:t>年度地方</w:t>
      </w:r>
      <w:r w:rsidR="003A5E42" w:rsidRPr="003A5E42">
        <w:rPr>
          <w:rFonts w:ascii="Times New Roman" w:hAnsi="Times New Roman" w:cs="Times New Roman" w:hint="eastAsia"/>
          <w:sz w:val="24"/>
          <w:szCs w:val="24"/>
        </w:rPr>
        <w:t>“山东标准”建设</w:t>
      </w:r>
      <w:r w:rsidR="009A1C4B" w:rsidRPr="003A5E42">
        <w:rPr>
          <w:rFonts w:ascii="Times New Roman" w:hAnsi="Times New Roman" w:cs="Times New Roman" w:hint="eastAsia"/>
          <w:sz w:val="24"/>
          <w:szCs w:val="24"/>
        </w:rPr>
        <w:t>项目的通知》（鲁市监</w:t>
      </w:r>
      <w:r w:rsidR="003A5E42" w:rsidRPr="003A5E42">
        <w:rPr>
          <w:rFonts w:ascii="Times New Roman" w:hAnsi="Times New Roman" w:cs="Times New Roman" w:hint="eastAsia"/>
          <w:sz w:val="24"/>
          <w:szCs w:val="24"/>
        </w:rPr>
        <w:t>函</w:t>
      </w:r>
      <w:r w:rsidR="009A1C4B" w:rsidRPr="003A5E42">
        <w:rPr>
          <w:rFonts w:ascii="Times New Roman" w:hAnsi="Times New Roman" w:cs="Times New Roman" w:hint="eastAsia"/>
          <w:sz w:val="24"/>
          <w:szCs w:val="24"/>
        </w:rPr>
        <w:t>[20</w:t>
      </w:r>
      <w:r w:rsidR="00A9708C" w:rsidRPr="003A5E42">
        <w:rPr>
          <w:rFonts w:ascii="Times New Roman" w:hAnsi="Times New Roman" w:cs="Times New Roman"/>
          <w:sz w:val="24"/>
          <w:szCs w:val="24"/>
        </w:rPr>
        <w:t>21</w:t>
      </w:r>
      <w:r w:rsidR="009A1C4B" w:rsidRPr="003A5E42">
        <w:rPr>
          <w:rFonts w:ascii="Times New Roman" w:hAnsi="Times New Roman" w:cs="Times New Roman" w:hint="eastAsia"/>
          <w:sz w:val="24"/>
          <w:szCs w:val="24"/>
        </w:rPr>
        <w:t>]</w:t>
      </w:r>
      <w:r w:rsidR="003A5E42" w:rsidRPr="003A5E42">
        <w:rPr>
          <w:rFonts w:ascii="Times New Roman" w:hAnsi="Times New Roman" w:cs="Times New Roman"/>
          <w:sz w:val="24"/>
          <w:szCs w:val="24"/>
        </w:rPr>
        <w:t>33</w:t>
      </w:r>
      <w:r w:rsidR="009A1C4B" w:rsidRPr="003A5E42">
        <w:rPr>
          <w:rFonts w:ascii="Times New Roman" w:hAnsi="Times New Roman" w:cs="Times New Roman" w:hint="eastAsia"/>
          <w:sz w:val="24"/>
          <w:szCs w:val="24"/>
        </w:rPr>
        <w:t>号）</w:t>
      </w:r>
      <w:r w:rsidRPr="003A5E42">
        <w:rPr>
          <w:rFonts w:ascii="Times New Roman" w:hAnsi="Times New Roman" w:cs="Times New Roman" w:hint="eastAsia"/>
          <w:sz w:val="24"/>
          <w:szCs w:val="24"/>
        </w:rPr>
        <w:t>，</w:t>
      </w:r>
      <w:r w:rsidRPr="00ED1D1E">
        <w:rPr>
          <w:rFonts w:ascii="Times New Roman" w:hAnsi="Times New Roman" w:cs="Times New Roman" w:hint="eastAsia"/>
          <w:sz w:val="24"/>
          <w:szCs w:val="24"/>
        </w:rPr>
        <w:t>决定《</w:t>
      </w:r>
      <w:r w:rsidR="009A1C4B">
        <w:rPr>
          <w:rFonts w:ascii="Times New Roman" w:hAnsi="Times New Roman" w:cs="Times New Roman" w:hint="eastAsia"/>
          <w:sz w:val="24"/>
          <w:szCs w:val="24"/>
        </w:rPr>
        <w:t>金属结构交流电磁场检测技术规程</w:t>
      </w:r>
      <w:r w:rsidRPr="00ED1D1E">
        <w:rPr>
          <w:rFonts w:ascii="Times New Roman" w:hAnsi="Times New Roman" w:cs="Times New Roman" w:hint="eastAsia"/>
          <w:sz w:val="24"/>
          <w:szCs w:val="24"/>
        </w:rPr>
        <w:t>》地方标准的制定。</w:t>
      </w:r>
    </w:p>
    <w:p w:rsidR="00A252BF" w:rsidRPr="00A252BF" w:rsidRDefault="00A252BF" w:rsidP="00443C92">
      <w:pPr>
        <w:pStyle w:val="ad"/>
        <w:spacing w:line="360" w:lineRule="auto"/>
        <w:ind w:firstLineChars="183" w:firstLine="439"/>
        <w:rPr>
          <w:rFonts w:ascii="Times New Roman" w:eastAsiaTheme="minorEastAsia"/>
          <w:noProof w:val="0"/>
          <w:kern w:val="2"/>
          <w:sz w:val="24"/>
          <w:szCs w:val="24"/>
        </w:rPr>
      </w:pPr>
      <w:r w:rsidRPr="00A252BF">
        <w:rPr>
          <w:rFonts w:ascii="Times New Roman" w:eastAsiaTheme="minorEastAsia" w:hint="eastAsia"/>
          <w:noProof w:val="0"/>
          <w:kern w:val="2"/>
          <w:sz w:val="24"/>
          <w:szCs w:val="24"/>
        </w:rPr>
        <w:t>本文件由山东省特种设备标准化技术委员会提出并归口。</w:t>
      </w:r>
    </w:p>
    <w:p w:rsidR="00A06F26" w:rsidRPr="00FC0D0B" w:rsidRDefault="00A06F26" w:rsidP="00FC0D0B">
      <w:pPr>
        <w:spacing w:line="360" w:lineRule="auto"/>
        <w:rPr>
          <w:rFonts w:ascii="Times New Roman" w:eastAsia="黑体" w:hAnsi="Times New Roman" w:cs="Times New Roman"/>
          <w:sz w:val="24"/>
          <w:szCs w:val="24"/>
        </w:rPr>
      </w:pPr>
      <w:r w:rsidRPr="00FC0D0B">
        <w:rPr>
          <w:rFonts w:ascii="Times New Roman" w:eastAsia="黑体" w:hAnsi="Times New Roman" w:cs="Times New Roman"/>
          <w:sz w:val="24"/>
          <w:szCs w:val="24"/>
        </w:rPr>
        <w:t>1.</w:t>
      </w:r>
      <w:r w:rsidR="003A5E42">
        <w:rPr>
          <w:rFonts w:ascii="Times New Roman" w:eastAsia="黑体" w:hAnsi="Times New Roman" w:cs="Times New Roman"/>
          <w:sz w:val="24"/>
          <w:szCs w:val="24"/>
        </w:rPr>
        <w:t>2</w:t>
      </w:r>
      <w:r w:rsidRPr="00FC0D0B">
        <w:rPr>
          <w:rFonts w:ascii="Times New Roman" w:eastAsia="黑体" w:hAnsi="Times New Roman" w:cs="Times New Roman"/>
          <w:sz w:val="24"/>
          <w:szCs w:val="24"/>
        </w:rPr>
        <w:t>主要</w:t>
      </w:r>
      <w:r w:rsidR="00464A1B">
        <w:rPr>
          <w:rFonts w:ascii="Times New Roman" w:eastAsia="黑体" w:hAnsi="Times New Roman" w:cs="Times New Roman" w:hint="eastAsia"/>
          <w:sz w:val="24"/>
          <w:szCs w:val="24"/>
        </w:rPr>
        <w:t>起草</w:t>
      </w:r>
      <w:r w:rsidRPr="00FC0D0B">
        <w:rPr>
          <w:rFonts w:ascii="Times New Roman" w:eastAsia="黑体" w:hAnsi="Times New Roman" w:cs="Times New Roman"/>
          <w:sz w:val="24"/>
          <w:szCs w:val="24"/>
        </w:rPr>
        <w:t>单位</w:t>
      </w:r>
    </w:p>
    <w:p w:rsidR="005E6D41" w:rsidRDefault="007C28A7" w:rsidP="005E6D41">
      <w:pPr>
        <w:spacing w:line="360" w:lineRule="auto"/>
        <w:ind w:firstLineChars="200" w:firstLine="480"/>
        <w:rPr>
          <w:rFonts w:ascii="Times New Roman" w:hAnsi="Times New Roman" w:cs="Times New Roman"/>
          <w:sz w:val="24"/>
          <w:szCs w:val="24"/>
        </w:rPr>
      </w:pPr>
      <w:r w:rsidRPr="0094244F">
        <w:rPr>
          <w:rFonts w:ascii="Times New Roman" w:hAnsi="Times New Roman" w:cs="Times New Roman"/>
          <w:sz w:val="24"/>
          <w:szCs w:val="24"/>
        </w:rPr>
        <w:t>中国石油大学（华东）、</w:t>
      </w:r>
      <w:r w:rsidR="00D540B4" w:rsidRPr="0094244F">
        <w:rPr>
          <w:rFonts w:ascii="Times New Roman" w:hAnsi="Times New Roman" w:cs="Times New Roman" w:hint="eastAsia"/>
          <w:sz w:val="24"/>
          <w:szCs w:val="24"/>
        </w:rPr>
        <w:t>济宁鲁科检测器材有限公司</w:t>
      </w:r>
      <w:r w:rsidR="00D540B4">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山东省特种设备检验研究院有限公司</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山东鲁安检测技术有限公司</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日照市特种设备检验科学研究院</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潍坊市特种设备检验研究院</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聊城市特种设备检验研究院</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山东安泰化工压力容器检验中心有限公司</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东营市特种设备检验研究院</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临沂市特种设备检验研究院</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济宁市特种设备检验研究院</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泰安市质量技术检验检测研究院</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山东省特种设备检验研究院菏泽分院</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深圳海油工程水下技术有限公司</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中海石油技术检测有限公司</w:t>
      </w:r>
      <w:r w:rsidR="005E6D41" w:rsidRPr="005E6D41">
        <w:rPr>
          <w:rFonts w:ascii="Times New Roman" w:hAnsi="Times New Roman" w:cs="Times New Roman" w:hint="eastAsia"/>
          <w:sz w:val="24"/>
          <w:szCs w:val="24"/>
        </w:rPr>
        <w:t>。</w:t>
      </w:r>
    </w:p>
    <w:p w:rsidR="007C28A7" w:rsidRPr="00FC0D0B" w:rsidRDefault="007C28A7" w:rsidP="003A5E42">
      <w:pPr>
        <w:spacing w:line="360" w:lineRule="auto"/>
        <w:rPr>
          <w:rFonts w:ascii="Times New Roman" w:hAnsi="Times New Roman" w:cs="Times New Roman"/>
          <w:sz w:val="22"/>
        </w:rPr>
      </w:pPr>
      <w:r w:rsidRPr="00FC0D0B">
        <w:rPr>
          <w:rFonts w:ascii="Times New Roman" w:eastAsia="黑体" w:hAnsi="Times New Roman" w:cs="Times New Roman"/>
          <w:sz w:val="24"/>
          <w:szCs w:val="24"/>
        </w:rPr>
        <w:t>1.</w:t>
      </w:r>
      <w:r w:rsidR="003A5E42">
        <w:rPr>
          <w:rFonts w:ascii="Times New Roman" w:eastAsia="黑体" w:hAnsi="Times New Roman" w:cs="Times New Roman"/>
          <w:sz w:val="24"/>
          <w:szCs w:val="24"/>
        </w:rPr>
        <w:t>3</w:t>
      </w:r>
      <w:r w:rsidRPr="00FC0D0B">
        <w:rPr>
          <w:rFonts w:ascii="Times New Roman" w:eastAsia="黑体" w:hAnsi="Times New Roman" w:cs="Times New Roman"/>
          <w:sz w:val="24"/>
          <w:szCs w:val="24"/>
        </w:rPr>
        <w:t>主要</w:t>
      </w:r>
      <w:r w:rsidR="00464A1B">
        <w:rPr>
          <w:rFonts w:ascii="Times New Roman" w:eastAsia="黑体" w:hAnsi="Times New Roman" w:cs="Times New Roman" w:hint="eastAsia"/>
          <w:sz w:val="24"/>
          <w:szCs w:val="24"/>
        </w:rPr>
        <w:t>起草</w:t>
      </w:r>
      <w:r w:rsidRPr="00FC0D0B">
        <w:rPr>
          <w:rFonts w:ascii="Times New Roman" w:eastAsia="黑体" w:hAnsi="Times New Roman" w:cs="Times New Roman"/>
          <w:sz w:val="24"/>
          <w:szCs w:val="24"/>
        </w:rPr>
        <w:t>人员</w:t>
      </w:r>
    </w:p>
    <w:p w:rsidR="007C28A7" w:rsidRDefault="003A5E42" w:rsidP="00FC0D0B">
      <w:pPr>
        <w:spacing w:line="360" w:lineRule="auto"/>
        <w:ind w:firstLineChars="200" w:firstLine="480"/>
        <w:rPr>
          <w:rFonts w:ascii="Times New Roman" w:hAnsi="Times New Roman" w:cs="Times New Roman"/>
          <w:sz w:val="24"/>
          <w:szCs w:val="24"/>
        </w:rPr>
      </w:pPr>
      <w:r w:rsidRPr="003A5E42">
        <w:rPr>
          <w:rFonts w:ascii="Times New Roman" w:hAnsi="Times New Roman" w:cs="Times New Roman" w:hint="eastAsia"/>
          <w:sz w:val="24"/>
          <w:szCs w:val="24"/>
        </w:rPr>
        <w:t>李伟</w:t>
      </w:r>
      <w:r>
        <w:rPr>
          <w:rFonts w:ascii="Times New Roman" w:hAnsi="Times New Roman" w:cs="Times New Roman" w:hint="eastAsia"/>
          <w:sz w:val="24"/>
          <w:szCs w:val="24"/>
        </w:rPr>
        <w:t>、</w:t>
      </w:r>
      <w:r w:rsidR="00D540B4" w:rsidRPr="003A5E42">
        <w:rPr>
          <w:rFonts w:ascii="Times New Roman" w:hAnsi="Times New Roman" w:cs="Times New Roman" w:hint="eastAsia"/>
          <w:sz w:val="24"/>
          <w:szCs w:val="24"/>
        </w:rPr>
        <w:t>袁新安、赵建明</w:t>
      </w:r>
      <w:r w:rsidR="00F94FF0" w:rsidRPr="0094244F">
        <w:rPr>
          <w:rFonts w:ascii="Times New Roman" w:hAnsi="Times New Roman" w:cs="Times New Roman" w:hint="eastAsia"/>
          <w:sz w:val="24"/>
          <w:szCs w:val="24"/>
        </w:rPr>
        <w:t>、刘正存</w:t>
      </w:r>
      <w:r w:rsidR="0040256E" w:rsidRPr="0094244F">
        <w:rPr>
          <w:rFonts w:ascii="Times New Roman" w:hAnsi="Times New Roman" w:cs="Times New Roman" w:hint="eastAsia"/>
          <w:sz w:val="24"/>
          <w:szCs w:val="24"/>
        </w:rPr>
        <w:t>、</w:t>
      </w:r>
      <w:r w:rsidR="00AC533C">
        <w:rPr>
          <w:rFonts w:ascii="Times New Roman" w:hAnsi="Times New Roman" w:cs="Times New Roman" w:hint="eastAsia"/>
          <w:sz w:val="24"/>
          <w:szCs w:val="24"/>
        </w:rPr>
        <w:t>姚参军</w:t>
      </w:r>
      <w:r w:rsidR="00AC533C" w:rsidRPr="0094244F">
        <w:rPr>
          <w:rFonts w:ascii="Times New Roman" w:hAnsi="Times New Roman" w:cs="Times New Roman" w:hint="eastAsia"/>
          <w:sz w:val="24"/>
          <w:szCs w:val="24"/>
        </w:rPr>
        <w:t>、</w:t>
      </w:r>
      <w:r w:rsidR="008072BC">
        <w:rPr>
          <w:rFonts w:ascii="Times New Roman" w:hAnsi="Times New Roman" w:cs="Times New Roman" w:hint="eastAsia"/>
          <w:sz w:val="24"/>
          <w:szCs w:val="24"/>
        </w:rPr>
        <w:t>刘召东</w:t>
      </w:r>
      <w:r w:rsidR="0040256E" w:rsidRPr="0094244F">
        <w:rPr>
          <w:rFonts w:ascii="Times New Roman" w:hAnsi="Times New Roman" w:cs="Times New Roman" w:hint="eastAsia"/>
          <w:sz w:val="24"/>
          <w:szCs w:val="24"/>
        </w:rPr>
        <w:t>、</w:t>
      </w:r>
      <w:r w:rsidR="007C28A7" w:rsidRPr="00FC0D0B">
        <w:rPr>
          <w:rFonts w:ascii="Times New Roman" w:hAnsi="Times New Roman" w:cs="Times New Roman"/>
          <w:sz w:val="24"/>
          <w:szCs w:val="24"/>
        </w:rPr>
        <w:t>李以善</w:t>
      </w:r>
      <w:r w:rsidR="00082666">
        <w:rPr>
          <w:rFonts w:ascii="Times New Roman" w:hAnsi="Times New Roman" w:cs="Times New Roman" w:hint="eastAsia"/>
          <w:sz w:val="24"/>
          <w:szCs w:val="24"/>
        </w:rPr>
        <w:t>、</w:t>
      </w:r>
      <w:r w:rsidR="00AC533C">
        <w:rPr>
          <w:rFonts w:ascii="Times New Roman" w:hAnsi="Times New Roman" w:cs="Times New Roman" w:hint="eastAsia"/>
          <w:sz w:val="24"/>
          <w:szCs w:val="24"/>
        </w:rPr>
        <w:t>胡栋</w:t>
      </w:r>
      <w:r w:rsidRPr="003A5E42">
        <w:rPr>
          <w:rFonts w:ascii="Times New Roman" w:hAnsi="Times New Roman" w:cs="Times New Roman" w:hint="eastAsia"/>
          <w:sz w:val="24"/>
          <w:szCs w:val="24"/>
        </w:rPr>
        <w:t>、</w:t>
      </w:r>
      <w:r w:rsidR="00681100">
        <w:rPr>
          <w:rFonts w:ascii="Times New Roman" w:hAnsi="Times New Roman" w:cs="Times New Roman" w:hint="eastAsia"/>
          <w:sz w:val="24"/>
          <w:szCs w:val="24"/>
        </w:rPr>
        <w:t>陈炳荣</w:t>
      </w:r>
      <w:r w:rsidRPr="003A5E42">
        <w:rPr>
          <w:rFonts w:ascii="Times New Roman" w:hAnsi="Times New Roman" w:cs="Times New Roman" w:hint="eastAsia"/>
          <w:sz w:val="24"/>
          <w:szCs w:val="24"/>
        </w:rPr>
        <w:t>、曲其飞、</w:t>
      </w:r>
      <w:r w:rsidR="009F4AC9">
        <w:rPr>
          <w:rFonts w:ascii="Times New Roman" w:hAnsi="Times New Roman" w:cs="Times New Roman" w:hint="eastAsia"/>
          <w:sz w:val="24"/>
          <w:szCs w:val="24"/>
        </w:rPr>
        <w:t>李敞、</w:t>
      </w:r>
      <w:r w:rsidR="002F74C0">
        <w:rPr>
          <w:rFonts w:ascii="Times New Roman" w:hAnsi="Times New Roman" w:cs="Times New Roman" w:hint="eastAsia"/>
          <w:sz w:val="24"/>
          <w:szCs w:val="24"/>
        </w:rPr>
        <w:t>杨忠杰</w:t>
      </w:r>
      <w:r w:rsidR="002F74C0" w:rsidRPr="003A5E42">
        <w:rPr>
          <w:rFonts w:ascii="Times New Roman" w:hAnsi="Times New Roman" w:cs="Times New Roman" w:hint="eastAsia"/>
          <w:sz w:val="24"/>
          <w:szCs w:val="24"/>
        </w:rPr>
        <w:t>、</w:t>
      </w:r>
      <w:r w:rsidRPr="003A5E42">
        <w:rPr>
          <w:rFonts w:ascii="Times New Roman" w:hAnsi="Times New Roman" w:cs="Times New Roman" w:hint="eastAsia"/>
          <w:sz w:val="24"/>
          <w:szCs w:val="24"/>
        </w:rPr>
        <w:t>曹志峰</w:t>
      </w:r>
      <w:r w:rsidR="00542BD4" w:rsidRPr="003A5E42">
        <w:rPr>
          <w:rFonts w:ascii="Times New Roman" w:hAnsi="Times New Roman" w:cs="Times New Roman" w:hint="eastAsia"/>
          <w:sz w:val="24"/>
          <w:szCs w:val="24"/>
        </w:rPr>
        <w:t>、</w:t>
      </w:r>
      <w:r w:rsidR="00542BD4">
        <w:rPr>
          <w:rFonts w:ascii="Times New Roman" w:hAnsi="Times New Roman" w:cs="Times New Roman" w:hint="eastAsia"/>
          <w:sz w:val="24"/>
          <w:szCs w:val="24"/>
        </w:rPr>
        <w:t>朱金朝</w:t>
      </w:r>
      <w:r w:rsidRPr="003A5E42">
        <w:rPr>
          <w:rFonts w:ascii="Times New Roman" w:hAnsi="Times New Roman" w:cs="Times New Roman" w:hint="eastAsia"/>
          <w:sz w:val="24"/>
          <w:szCs w:val="24"/>
        </w:rPr>
        <w:t>、</w:t>
      </w:r>
      <w:r w:rsidR="00AC533C" w:rsidRPr="003A5E42">
        <w:rPr>
          <w:rFonts w:ascii="Times New Roman" w:hAnsi="Times New Roman" w:cs="Times New Roman" w:hint="eastAsia"/>
          <w:sz w:val="24"/>
          <w:szCs w:val="24"/>
        </w:rPr>
        <w:t>梁玉梅</w:t>
      </w:r>
      <w:r w:rsidR="00681100" w:rsidRPr="003A5E42">
        <w:rPr>
          <w:rFonts w:ascii="Times New Roman" w:hAnsi="Times New Roman" w:cs="Times New Roman" w:hint="eastAsia"/>
          <w:sz w:val="24"/>
          <w:szCs w:val="24"/>
        </w:rPr>
        <w:t>、</w:t>
      </w:r>
      <w:r w:rsidR="00AC533C">
        <w:rPr>
          <w:rFonts w:ascii="Times New Roman" w:hAnsi="Times New Roman" w:cs="Times New Roman" w:hint="eastAsia"/>
          <w:sz w:val="24"/>
          <w:szCs w:val="24"/>
        </w:rPr>
        <w:t>薛建祥</w:t>
      </w:r>
      <w:r w:rsidR="00681100" w:rsidRPr="003A5E42">
        <w:rPr>
          <w:rFonts w:ascii="Times New Roman" w:hAnsi="Times New Roman" w:cs="Times New Roman" w:hint="eastAsia"/>
          <w:sz w:val="24"/>
          <w:szCs w:val="24"/>
        </w:rPr>
        <w:t>、</w:t>
      </w:r>
      <w:r w:rsidR="00681100" w:rsidRPr="00681100">
        <w:rPr>
          <w:rFonts w:ascii="Times New Roman" w:hAnsi="Times New Roman" w:cs="Times New Roman" w:hint="eastAsia"/>
          <w:sz w:val="24"/>
          <w:szCs w:val="24"/>
        </w:rPr>
        <w:t>王庆丽</w:t>
      </w:r>
      <w:r w:rsidR="00681100" w:rsidRPr="003A5E42">
        <w:rPr>
          <w:rFonts w:ascii="Times New Roman" w:hAnsi="Times New Roman" w:cs="Times New Roman" w:hint="eastAsia"/>
          <w:sz w:val="24"/>
          <w:szCs w:val="24"/>
        </w:rPr>
        <w:t>、</w:t>
      </w:r>
      <w:r w:rsidR="00681100" w:rsidRPr="00681100">
        <w:rPr>
          <w:rFonts w:ascii="Times New Roman" w:hAnsi="Times New Roman" w:cs="Times New Roman" w:hint="eastAsia"/>
          <w:sz w:val="24"/>
          <w:szCs w:val="24"/>
        </w:rPr>
        <w:t>任伟彬</w:t>
      </w:r>
      <w:r w:rsid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杜颖</w:t>
      </w:r>
      <w:r w:rsidR="005E6D41" w:rsidRP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潘闻</w:t>
      </w:r>
      <w:r w:rsidRPr="003A5E42">
        <w:rPr>
          <w:rFonts w:ascii="Times New Roman" w:hAnsi="Times New Roman" w:cs="Times New Roman" w:hint="eastAsia"/>
          <w:sz w:val="24"/>
          <w:szCs w:val="24"/>
        </w:rPr>
        <w:t>。</w:t>
      </w:r>
    </w:p>
    <w:p w:rsidR="00A252BF" w:rsidRDefault="00A252BF" w:rsidP="00A252BF">
      <w:pPr>
        <w:spacing w:line="360" w:lineRule="auto"/>
        <w:rPr>
          <w:rFonts w:ascii="Times New Roman" w:eastAsia="黑体" w:hAnsi="Times New Roman" w:cs="Times New Roman"/>
          <w:sz w:val="24"/>
          <w:szCs w:val="24"/>
        </w:rPr>
      </w:pPr>
      <w:r w:rsidRPr="00FC0D0B">
        <w:rPr>
          <w:rFonts w:ascii="Times New Roman" w:eastAsia="黑体" w:hAnsi="Times New Roman" w:cs="Times New Roman"/>
          <w:sz w:val="24"/>
          <w:szCs w:val="24"/>
        </w:rPr>
        <w:t>1.</w:t>
      </w:r>
      <w:r>
        <w:rPr>
          <w:rFonts w:ascii="Times New Roman" w:eastAsia="黑体" w:hAnsi="Times New Roman" w:cs="Times New Roman"/>
          <w:sz w:val="24"/>
          <w:szCs w:val="24"/>
        </w:rPr>
        <w:t>3</w:t>
      </w:r>
      <w:r>
        <w:rPr>
          <w:rFonts w:ascii="Times New Roman" w:eastAsia="黑体" w:hAnsi="Times New Roman" w:cs="Times New Roman" w:hint="eastAsia"/>
          <w:sz w:val="24"/>
          <w:szCs w:val="24"/>
        </w:rPr>
        <w:t>任务分工</w:t>
      </w:r>
    </w:p>
    <w:p w:rsidR="00A252BF" w:rsidRDefault="00A252BF" w:rsidP="00A252BF">
      <w:pPr>
        <w:spacing w:line="360" w:lineRule="auto"/>
        <w:ind w:firstLineChars="200" w:firstLine="480"/>
        <w:rPr>
          <w:rFonts w:ascii="Times New Roman" w:hAnsi="Times New Roman" w:cs="Times New Roman"/>
          <w:sz w:val="24"/>
          <w:szCs w:val="24"/>
        </w:rPr>
      </w:pPr>
      <w:r w:rsidRPr="00A252BF">
        <w:rPr>
          <w:rFonts w:ascii="Times New Roman" w:hAnsi="Times New Roman" w:cs="Times New Roman" w:hint="eastAsia"/>
          <w:sz w:val="24"/>
          <w:szCs w:val="24"/>
        </w:rPr>
        <w:t>李伟：标准起草</w:t>
      </w:r>
      <w:r>
        <w:rPr>
          <w:rFonts w:ascii="Times New Roman" w:hAnsi="Times New Roman" w:cs="Times New Roman" w:hint="eastAsia"/>
          <w:sz w:val="24"/>
          <w:szCs w:val="24"/>
        </w:rPr>
        <w:t>总</w:t>
      </w:r>
      <w:r w:rsidRPr="00A252BF">
        <w:rPr>
          <w:rFonts w:ascii="Times New Roman" w:hAnsi="Times New Roman" w:cs="Times New Roman" w:hint="eastAsia"/>
          <w:sz w:val="24"/>
          <w:szCs w:val="24"/>
        </w:rPr>
        <w:t>负责人，组织标准起草工作，把握标准制定技术方向，组织协调标准制定所需资源。</w:t>
      </w:r>
    </w:p>
    <w:p w:rsidR="00A252BF" w:rsidRPr="00A252BF" w:rsidRDefault="00A252BF" w:rsidP="00A252BF">
      <w:pPr>
        <w:spacing w:line="360" w:lineRule="auto"/>
        <w:ind w:firstLineChars="200" w:firstLine="480"/>
        <w:rPr>
          <w:rFonts w:ascii="Times New Roman" w:hAnsi="Times New Roman" w:cs="Times New Roman"/>
          <w:sz w:val="24"/>
          <w:szCs w:val="24"/>
        </w:rPr>
      </w:pPr>
      <w:r w:rsidRPr="003A5E42">
        <w:rPr>
          <w:rFonts w:ascii="Times New Roman" w:hAnsi="Times New Roman" w:cs="Times New Roman" w:hint="eastAsia"/>
          <w:sz w:val="24"/>
          <w:szCs w:val="24"/>
        </w:rPr>
        <w:t>袁新安</w:t>
      </w:r>
      <w:r>
        <w:rPr>
          <w:rFonts w:ascii="Times New Roman" w:hAnsi="Times New Roman" w:cs="Times New Roman" w:hint="eastAsia"/>
          <w:sz w:val="24"/>
          <w:szCs w:val="24"/>
        </w:rPr>
        <w:t>：</w:t>
      </w:r>
      <w:r w:rsidRPr="00A252BF">
        <w:rPr>
          <w:rFonts w:ascii="Times New Roman" w:hAnsi="Times New Roman" w:cs="Times New Roman" w:hint="eastAsia"/>
          <w:sz w:val="24"/>
          <w:szCs w:val="24"/>
        </w:rPr>
        <w:t>组织起草组人员进行调研、收集素材，组织起草人员编写标准，参与标准编写。</w:t>
      </w:r>
    </w:p>
    <w:p w:rsidR="00A252BF" w:rsidRPr="00A252BF" w:rsidRDefault="00A252BF" w:rsidP="00A252BF">
      <w:pPr>
        <w:spacing w:line="360" w:lineRule="auto"/>
        <w:ind w:firstLineChars="200" w:firstLine="480"/>
        <w:rPr>
          <w:rFonts w:ascii="Times New Roman" w:hAnsi="Times New Roman" w:cs="Times New Roman"/>
          <w:sz w:val="24"/>
          <w:szCs w:val="24"/>
        </w:rPr>
      </w:pPr>
      <w:r w:rsidRPr="003A5E42">
        <w:rPr>
          <w:rFonts w:ascii="Times New Roman" w:hAnsi="Times New Roman" w:cs="Times New Roman" w:hint="eastAsia"/>
          <w:sz w:val="24"/>
          <w:szCs w:val="24"/>
        </w:rPr>
        <w:t>赵建明</w:t>
      </w:r>
      <w:r>
        <w:rPr>
          <w:rFonts w:ascii="Times New Roman" w:hAnsi="Times New Roman" w:cs="Times New Roman" w:hint="eastAsia"/>
          <w:sz w:val="24"/>
          <w:szCs w:val="24"/>
        </w:rPr>
        <w:t>：</w:t>
      </w:r>
      <w:r w:rsidRPr="00A252BF">
        <w:rPr>
          <w:rFonts w:ascii="Times New Roman" w:hAnsi="Times New Roman" w:cs="Times New Roman" w:hint="eastAsia"/>
          <w:sz w:val="24"/>
          <w:szCs w:val="24"/>
        </w:rPr>
        <w:t>进行</w:t>
      </w:r>
      <w:r>
        <w:rPr>
          <w:rFonts w:ascii="Times New Roman" w:hAnsi="Times New Roman" w:cs="Times New Roman" w:hint="eastAsia"/>
          <w:sz w:val="24"/>
          <w:szCs w:val="24"/>
        </w:rPr>
        <w:t>相关标准</w:t>
      </w:r>
      <w:r w:rsidRPr="00A252BF">
        <w:rPr>
          <w:rFonts w:ascii="Times New Roman" w:hAnsi="Times New Roman" w:cs="Times New Roman" w:hint="eastAsia"/>
          <w:sz w:val="24"/>
          <w:szCs w:val="24"/>
        </w:rPr>
        <w:t>调研、收集素材，编写标准</w:t>
      </w:r>
      <w:r>
        <w:rPr>
          <w:rFonts w:ascii="Times New Roman" w:hAnsi="Times New Roman" w:cs="Times New Roman" w:hint="eastAsia"/>
          <w:sz w:val="24"/>
          <w:szCs w:val="24"/>
        </w:rPr>
        <w:t>框架</w:t>
      </w:r>
      <w:r w:rsidRPr="00A252BF">
        <w:rPr>
          <w:rFonts w:ascii="Times New Roman" w:hAnsi="Times New Roman" w:cs="Times New Roman" w:hint="eastAsia"/>
          <w:sz w:val="24"/>
          <w:szCs w:val="24"/>
        </w:rPr>
        <w:t>，</w:t>
      </w:r>
      <w:r>
        <w:rPr>
          <w:rFonts w:ascii="Times New Roman" w:hAnsi="Times New Roman" w:cs="Times New Roman" w:hint="eastAsia"/>
          <w:sz w:val="24"/>
          <w:szCs w:val="24"/>
        </w:rPr>
        <w:t>参与意见征集</w:t>
      </w:r>
      <w:r w:rsidRPr="00A252BF">
        <w:rPr>
          <w:rFonts w:ascii="Times New Roman" w:hAnsi="Times New Roman" w:cs="Times New Roman" w:hint="eastAsia"/>
          <w:sz w:val="24"/>
          <w:szCs w:val="24"/>
        </w:rPr>
        <w:t>。</w:t>
      </w:r>
    </w:p>
    <w:p w:rsidR="00A252BF" w:rsidRDefault="00A7111B" w:rsidP="00A252BF">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姚参军</w:t>
      </w:r>
      <w:r w:rsidR="00A252BF">
        <w:rPr>
          <w:rFonts w:ascii="Times New Roman" w:hAnsi="Times New Roman" w:cs="Times New Roman" w:hint="eastAsia"/>
          <w:sz w:val="24"/>
          <w:szCs w:val="24"/>
        </w:rPr>
        <w:t>：调研相关标准，参与修改和编写标准，主持意见征集。</w:t>
      </w:r>
    </w:p>
    <w:p w:rsidR="00443C92" w:rsidRDefault="00A252BF" w:rsidP="00443C92">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lastRenderedPageBreak/>
        <w:t>刘正存：规划实验，实施实验，对实验结果进行处理。</w:t>
      </w:r>
    </w:p>
    <w:p w:rsidR="00A252BF" w:rsidRPr="00A252BF" w:rsidRDefault="00443C92" w:rsidP="00443C92">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李以善</w:t>
      </w:r>
      <w:r>
        <w:rPr>
          <w:rFonts w:ascii="Times New Roman" w:hAnsi="Times New Roman" w:cs="Times New Roman" w:hint="eastAsia"/>
          <w:sz w:val="24"/>
          <w:szCs w:val="24"/>
        </w:rPr>
        <w:t>：</w:t>
      </w:r>
      <w:r w:rsidRPr="00A252BF">
        <w:rPr>
          <w:rFonts w:ascii="Times New Roman" w:hAnsi="Times New Roman" w:cs="Times New Roman" w:hint="eastAsia"/>
          <w:sz w:val="24"/>
          <w:szCs w:val="24"/>
        </w:rPr>
        <w:t>组织讨论确定标准框架、编写思路，组织起草组人员学习相关文件，讨论确定标准化对象需要规范的技术要素。</w:t>
      </w:r>
    </w:p>
    <w:p w:rsidR="00A252BF" w:rsidRDefault="00983983" w:rsidP="00A252BF">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刘召东</w:t>
      </w:r>
      <w:r w:rsidR="00BC7409" w:rsidRPr="00BC7409">
        <w:rPr>
          <w:rFonts w:ascii="Times New Roman" w:hAnsi="Times New Roman" w:cs="Times New Roman" w:hint="eastAsia"/>
          <w:sz w:val="24"/>
          <w:szCs w:val="24"/>
        </w:rPr>
        <w:t>、</w:t>
      </w:r>
      <w:r w:rsidR="002C1CE2">
        <w:rPr>
          <w:rFonts w:ascii="Times New Roman" w:hAnsi="Times New Roman" w:cs="Times New Roman" w:hint="eastAsia"/>
          <w:sz w:val="24"/>
          <w:szCs w:val="24"/>
        </w:rPr>
        <w:t>胡栋</w:t>
      </w:r>
      <w:r w:rsidR="002C1CE2" w:rsidRPr="003A5E42">
        <w:rPr>
          <w:rFonts w:ascii="Times New Roman" w:hAnsi="Times New Roman" w:cs="Times New Roman" w:hint="eastAsia"/>
          <w:sz w:val="24"/>
          <w:szCs w:val="24"/>
        </w:rPr>
        <w:t>、</w:t>
      </w:r>
      <w:r w:rsidR="002C1CE2">
        <w:rPr>
          <w:rFonts w:ascii="Times New Roman" w:hAnsi="Times New Roman" w:cs="Times New Roman" w:hint="eastAsia"/>
          <w:sz w:val="24"/>
          <w:szCs w:val="24"/>
        </w:rPr>
        <w:t>陈炳荣</w:t>
      </w:r>
      <w:r w:rsidR="002C1CE2" w:rsidRPr="003A5E42">
        <w:rPr>
          <w:rFonts w:ascii="Times New Roman" w:hAnsi="Times New Roman" w:cs="Times New Roman" w:hint="eastAsia"/>
          <w:sz w:val="24"/>
          <w:szCs w:val="24"/>
        </w:rPr>
        <w:t>、曲其飞、</w:t>
      </w:r>
      <w:bookmarkStart w:id="1" w:name="_GoBack"/>
      <w:bookmarkEnd w:id="1"/>
      <w:r w:rsidR="002C1CE2">
        <w:rPr>
          <w:rFonts w:ascii="Times New Roman" w:hAnsi="Times New Roman" w:cs="Times New Roman" w:hint="eastAsia"/>
          <w:sz w:val="24"/>
          <w:szCs w:val="24"/>
        </w:rPr>
        <w:t>李敞、杨忠杰</w:t>
      </w:r>
      <w:r w:rsidR="002C1CE2" w:rsidRPr="003A5E42">
        <w:rPr>
          <w:rFonts w:ascii="Times New Roman" w:hAnsi="Times New Roman" w:cs="Times New Roman" w:hint="eastAsia"/>
          <w:sz w:val="24"/>
          <w:szCs w:val="24"/>
        </w:rPr>
        <w:t>、曹志峰、</w:t>
      </w:r>
      <w:r w:rsidR="002C1CE2">
        <w:rPr>
          <w:rFonts w:ascii="Times New Roman" w:hAnsi="Times New Roman" w:cs="Times New Roman" w:hint="eastAsia"/>
          <w:sz w:val="24"/>
          <w:szCs w:val="24"/>
        </w:rPr>
        <w:t>朱金朝</w:t>
      </w:r>
      <w:r w:rsidR="002C1CE2" w:rsidRPr="003A5E42">
        <w:rPr>
          <w:rFonts w:ascii="Times New Roman" w:hAnsi="Times New Roman" w:cs="Times New Roman" w:hint="eastAsia"/>
          <w:sz w:val="24"/>
          <w:szCs w:val="24"/>
        </w:rPr>
        <w:t>、梁玉梅、</w:t>
      </w:r>
      <w:r w:rsidR="002C1CE2">
        <w:rPr>
          <w:rFonts w:ascii="Times New Roman" w:hAnsi="Times New Roman" w:cs="Times New Roman" w:hint="eastAsia"/>
          <w:sz w:val="24"/>
          <w:szCs w:val="24"/>
        </w:rPr>
        <w:t>薛建祥</w:t>
      </w:r>
      <w:r w:rsidR="002C1CE2" w:rsidRPr="003A5E42">
        <w:rPr>
          <w:rFonts w:ascii="Times New Roman" w:hAnsi="Times New Roman" w:cs="Times New Roman" w:hint="eastAsia"/>
          <w:sz w:val="24"/>
          <w:szCs w:val="24"/>
        </w:rPr>
        <w:t>、</w:t>
      </w:r>
      <w:r w:rsidR="002C1CE2" w:rsidRPr="00681100">
        <w:rPr>
          <w:rFonts w:ascii="Times New Roman" w:hAnsi="Times New Roman" w:cs="Times New Roman" w:hint="eastAsia"/>
          <w:sz w:val="24"/>
          <w:szCs w:val="24"/>
        </w:rPr>
        <w:t>王庆丽</w:t>
      </w:r>
      <w:r w:rsidR="002C1CE2" w:rsidRPr="003A5E42">
        <w:rPr>
          <w:rFonts w:ascii="Times New Roman" w:hAnsi="Times New Roman" w:cs="Times New Roman" w:hint="eastAsia"/>
          <w:sz w:val="24"/>
          <w:szCs w:val="24"/>
        </w:rPr>
        <w:t>、</w:t>
      </w:r>
      <w:r w:rsidR="002C1CE2" w:rsidRPr="00681100">
        <w:rPr>
          <w:rFonts w:ascii="Times New Roman" w:hAnsi="Times New Roman" w:cs="Times New Roman" w:hint="eastAsia"/>
          <w:sz w:val="24"/>
          <w:szCs w:val="24"/>
        </w:rPr>
        <w:t>任伟彬</w:t>
      </w:r>
      <w:r w:rsidR="005E6D41">
        <w:rPr>
          <w:rFonts w:ascii="Times New Roman" w:hAnsi="Times New Roman" w:cs="Times New Roman" w:hint="eastAsia"/>
          <w:sz w:val="24"/>
          <w:szCs w:val="24"/>
        </w:rPr>
        <w:t>、</w:t>
      </w:r>
      <w:r w:rsidR="005E6D41" w:rsidRPr="005E6D41">
        <w:rPr>
          <w:rFonts w:ascii="Times New Roman" w:hAnsi="Times New Roman" w:cs="Times New Roman" w:hint="eastAsia"/>
          <w:sz w:val="24"/>
          <w:szCs w:val="24"/>
        </w:rPr>
        <w:t>杜颖、潘闻</w:t>
      </w:r>
      <w:r w:rsidR="00A252BF">
        <w:rPr>
          <w:rFonts w:ascii="Times New Roman" w:hAnsi="Times New Roman" w:cs="Times New Roman" w:hint="eastAsia"/>
          <w:sz w:val="24"/>
          <w:szCs w:val="24"/>
        </w:rPr>
        <w:t>：参与标准的编写，根据现场经验对标准进行修改和完善，并参与现场实验。</w:t>
      </w:r>
    </w:p>
    <w:p w:rsidR="003A5E42" w:rsidRDefault="003A5E42" w:rsidP="003A5E42">
      <w:pPr>
        <w:spacing w:line="360" w:lineRule="auto"/>
        <w:rPr>
          <w:rFonts w:ascii="Times New Roman" w:eastAsia="黑体" w:hAnsi="Times New Roman" w:cs="Times New Roman"/>
          <w:sz w:val="24"/>
          <w:szCs w:val="24"/>
        </w:rPr>
      </w:pPr>
      <w:r w:rsidRPr="00FC0D0B">
        <w:rPr>
          <w:rFonts w:ascii="Times New Roman" w:eastAsia="黑体" w:hAnsi="Times New Roman" w:cs="Times New Roman"/>
          <w:sz w:val="24"/>
          <w:szCs w:val="24"/>
        </w:rPr>
        <w:t>1.</w:t>
      </w:r>
      <w:r>
        <w:rPr>
          <w:rFonts w:ascii="Times New Roman" w:eastAsia="黑体" w:hAnsi="Times New Roman" w:cs="Times New Roman"/>
          <w:sz w:val="24"/>
          <w:szCs w:val="24"/>
        </w:rPr>
        <w:t>4</w:t>
      </w:r>
      <w:r w:rsidRPr="00FC0D0B">
        <w:rPr>
          <w:rFonts w:ascii="Times New Roman" w:eastAsia="黑体" w:hAnsi="Times New Roman" w:cs="Times New Roman"/>
          <w:sz w:val="24"/>
          <w:szCs w:val="24"/>
        </w:rPr>
        <w:t>主要</w:t>
      </w:r>
      <w:r w:rsidR="00F94FF0">
        <w:rPr>
          <w:rFonts w:ascii="Times New Roman" w:eastAsia="黑体" w:hAnsi="Times New Roman" w:cs="Times New Roman"/>
          <w:sz w:val="24"/>
          <w:szCs w:val="24"/>
        </w:rPr>
        <w:t>研制</w:t>
      </w:r>
      <w:r w:rsidR="00464A1B">
        <w:rPr>
          <w:rFonts w:ascii="Times New Roman" w:eastAsia="黑体" w:hAnsi="Times New Roman" w:cs="Times New Roman" w:hint="eastAsia"/>
          <w:sz w:val="24"/>
          <w:szCs w:val="24"/>
        </w:rPr>
        <w:t>起草</w:t>
      </w:r>
      <w:r w:rsidRPr="00FC0D0B">
        <w:rPr>
          <w:rFonts w:ascii="Times New Roman" w:eastAsia="黑体" w:hAnsi="Times New Roman" w:cs="Times New Roman"/>
          <w:sz w:val="24"/>
          <w:szCs w:val="24"/>
        </w:rPr>
        <w:t>过程</w:t>
      </w:r>
    </w:p>
    <w:p w:rsidR="00F9422F" w:rsidRPr="00F9422F" w:rsidRDefault="00D35FCC" w:rsidP="00F9422F">
      <w:pPr>
        <w:spacing w:line="360" w:lineRule="auto"/>
        <w:ind w:firstLineChars="200" w:firstLine="480"/>
        <w:rPr>
          <w:rFonts w:ascii="Times New Roman" w:hAnsi="Times New Roman" w:cs="Times New Roman"/>
          <w:sz w:val="24"/>
          <w:szCs w:val="24"/>
        </w:rPr>
      </w:pPr>
      <w:r w:rsidRPr="00D35FCC">
        <w:rPr>
          <w:rFonts w:ascii="Times New Roman" w:hAnsi="Times New Roman" w:cs="Times New Roman" w:hint="eastAsia"/>
          <w:sz w:val="24"/>
          <w:szCs w:val="24"/>
        </w:rPr>
        <w:t>前期准备：</w:t>
      </w:r>
      <w:r w:rsidR="00F9422F">
        <w:rPr>
          <w:rFonts w:ascii="Times New Roman" w:hAnsi="Times New Roman" w:cs="Times New Roman" w:hint="eastAsia"/>
          <w:sz w:val="24"/>
          <w:szCs w:val="24"/>
        </w:rPr>
        <w:t>起草单位</w:t>
      </w:r>
      <w:r w:rsidR="00F9422F" w:rsidRPr="00F9422F">
        <w:rPr>
          <w:rFonts w:ascii="Times New Roman" w:hAnsi="Times New Roman" w:cs="Times New Roman" w:hint="eastAsia"/>
          <w:sz w:val="24"/>
          <w:szCs w:val="24"/>
        </w:rPr>
        <w:t>项目组成员长期致力于交流电磁场检测技术的理论、方法、仪器和工程应用领域的相关研究。在理论模型、微弱信号处理、智能识别方法、缺陷高精度量化、缺陷可视化和新型</w:t>
      </w:r>
      <w:r w:rsidR="00F9422F">
        <w:rPr>
          <w:rFonts w:ascii="Times New Roman" w:hAnsi="Times New Roman" w:cs="Times New Roman" w:hint="eastAsia"/>
          <w:sz w:val="24"/>
          <w:szCs w:val="24"/>
        </w:rPr>
        <w:t>交流电磁场</w:t>
      </w:r>
      <w:r w:rsidR="00F9422F" w:rsidRPr="00F9422F">
        <w:rPr>
          <w:rFonts w:ascii="Times New Roman" w:hAnsi="Times New Roman" w:cs="Times New Roman" w:hint="eastAsia"/>
          <w:sz w:val="24"/>
          <w:szCs w:val="24"/>
        </w:rPr>
        <w:t>检测仪器的研发及其工程应用等领域取得了多项原创成果，获得山东省科技进步二等奖、青岛市科技进步一等奖等省部级科技奖励</w:t>
      </w:r>
      <w:r w:rsidR="00F9422F" w:rsidRPr="00F9422F">
        <w:rPr>
          <w:rFonts w:ascii="Times New Roman" w:hAnsi="Times New Roman" w:cs="Times New Roman" w:hint="eastAsia"/>
          <w:sz w:val="24"/>
          <w:szCs w:val="24"/>
        </w:rPr>
        <w:t>5</w:t>
      </w:r>
      <w:r w:rsidR="00F9422F" w:rsidRPr="00F9422F">
        <w:rPr>
          <w:rFonts w:ascii="Times New Roman" w:hAnsi="Times New Roman" w:cs="Times New Roman" w:hint="eastAsia"/>
          <w:sz w:val="24"/>
          <w:szCs w:val="24"/>
        </w:rPr>
        <w:t>项。在</w:t>
      </w:r>
      <w:r w:rsidR="00F9422F" w:rsidRPr="00F9422F">
        <w:rPr>
          <w:rFonts w:ascii="Times New Roman" w:hAnsi="Times New Roman" w:cs="Times New Roman" w:hint="eastAsia"/>
          <w:sz w:val="24"/>
          <w:szCs w:val="24"/>
        </w:rPr>
        <w:t>IEEE Transactions on Industrial Informatics</w:t>
      </w:r>
      <w:r w:rsidR="00F9422F" w:rsidRPr="00F9422F">
        <w:rPr>
          <w:rFonts w:ascii="Times New Roman" w:hAnsi="Times New Roman" w:cs="Times New Roman" w:hint="eastAsia"/>
          <w:sz w:val="24"/>
          <w:szCs w:val="24"/>
        </w:rPr>
        <w:t>、</w:t>
      </w:r>
      <w:r w:rsidR="00F9422F" w:rsidRPr="00F9422F">
        <w:rPr>
          <w:rFonts w:ascii="Times New Roman" w:hAnsi="Times New Roman" w:cs="Times New Roman" w:hint="eastAsia"/>
          <w:sz w:val="24"/>
          <w:szCs w:val="24"/>
        </w:rPr>
        <w:t>NDT and E international</w:t>
      </w:r>
      <w:r w:rsidR="00F9422F" w:rsidRPr="00F9422F">
        <w:rPr>
          <w:rFonts w:ascii="Times New Roman" w:hAnsi="Times New Roman" w:cs="Times New Roman" w:hint="eastAsia"/>
          <w:sz w:val="24"/>
          <w:szCs w:val="24"/>
        </w:rPr>
        <w:t>、</w:t>
      </w:r>
      <w:r w:rsidR="00F9422F" w:rsidRPr="00F9422F">
        <w:rPr>
          <w:rFonts w:ascii="Times New Roman" w:hAnsi="Times New Roman" w:cs="Times New Roman" w:hint="eastAsia"/>
          <w:sz w:val="24"/>
          <w:szCs w:val="24"/>
        </w:rPr>
        <w:t>Mechanical System and Signal Processing</w:t>
      </w:r>
      <w:r w:rsidR="00F9422F" w:rsidRPr="00F9422F">
        <w:rPr>
          <w:rFonts w:ascii="Times New Roman" w:hAnsi="Times New Roman" w:cs="Times New Roman" w:hint="eastAsia"/>
          <w:sz w:val="24"/>
          <w:szCs w:val="24"/>
        </w:rPr>
        <w:t>、机械工程学报等国内外顶尖学术刊物发表论文</w:t>
      </w:r>
      <w:r w:rsidR="00F9422F" w:rsidRPr="00F9422F">
        <w:rPr>
          <w:rFonts w:ascii="Times New Roman" w:hAnsi="Times New Roman" w:cs="Times New Roman" w:hint="eastAsia"/>
          <w:sz w:val="24"/>
          <w:szCs w:val="24"/>
        </w:rPr>
        <w:t>70</w:t>
      </w:r>
      <w:r w:rsidR="00F9422F" w:rsidRPr="00F9422F">
        <w:rPr>
          <w:rFonts w:ascii="Times New Roman" w:hAnsi="Times New Roman" w:cs="Times New Roman" w:hint="eastAsia"/>
          <w:sz w:val="24"/>
          <w:szCs w:val="24"/>
        </w:rPr>
        <w:t>余篇（</w:t>
      </w:r>
      <w:r w:rsidR="00F9422F" w:rsidRPr="00F9422F">
        <w:rPr>
          <w:rFonts w:ascii="Times New Roman" w:hAnsi="Times New Roman" w:cs="Times New Roman" w:hint="eastAsia"/>
          <w:sz w:val="24"/>
          <w:szCs w:val="24"/>
        </w:rPr>
        <w:t>SCI</w:t>
      </w:r>
      <w:r w:rsidR="00F9422F" w:rsidRPr="00F9422F">
        <w:rPr>
          <w:rFonts w:ascii="Times New Roman" w:hAnsi="Times New Roman" w:cs="Times New Roman" w:hint="eastAsia"/>
          <w:sz w:val="24"/>
          <w:szCs w:val="24"/>
        </w:rPr>
        <w:t>、</w:t>
      </w:r>
      <w:r w:rsidR="00F9422F" w:rsidRPr="00F9422F">
        <w:rPr>
          <w:rFonts w:ascii="Times New Roman" w:hAnsi="Times New Roman" w:cs="Times New Roman" w:hint="eastAsia"/>
          <w:sz w:val="24"/>
          <w:szCs w:val="24"/>
        </w:rPr>
        <w:t>EI</w:t>
      </w:r>
      <w:r w:rsidR="00F9422F" w:rsidRPr="00F9422F">
        <w:rPr>
          <w:rFonts w:ascii="Times New Roman" w:hAnsi="Times New Roman" w:cs="Times New Roman" w:hint="eastAsia"/>
          <w:sz w:val="24"/>
          <w:szCs w:val="24"/>
        </w:rPr>
        <w:t>收录</w:t>
      </w:r>
      <w:r w:rsidR="00F9422F" w:rsidRPr="00F9422F">
        <w:rPr>
          <w:rFonts w:ascii="Times New Roman" w:hAnsi="Times New Roman" w:cs="Times New Roman" w:hint="eastAsia"/>
          <w:sz w:val="24"/>
          <w:szCs w:val="24"/>
        </w:rPr>
        <w:t>40</w:t>
      </w:r>
      <w:r w:rsidR="00F9422F" w:rsidRPr="00F9422F">
        <w:rPr>
          <w:rFonts w:ascii="Times New Roman" w:hAnsi="Times New Roman" w:cs="Times New Roman" w:hint="eastAsia"/>
          <w:sz w:val="24"/>
          <w:szCs w:val="24"/>
        </w:rPr>
        <w:t>余篇），授权发明专利</w:t>
      </w:r>
      <w:r w:rsidR="00F9422F" w:rsidRPr="00F9422F">
        <w:rPr>
          <w:rFonts w:ascii="Times New Roman" w:hAnsi="Times New Roman" w:cs="Times New Roman" w:hint="eastAsia"/>
          <w:sz w:val="24"/>
          <w:szCs w:val="24"/>
        </w:rPr>
        <w:t>14</w:t>
      </w:r>
      <w:r w:rsidR="00F9422F" w:rsidRPr="00F9422F">
        <w:rPr>
          <w:rFonts w:ascii="Times New Roman" w:hAnsi="Times New Roman" w:cs="Times New Roman" w:hint="eastAsia"/>
          <w:sz w:val="24"/>
          <w:szCs w:val="24"/>
        </w:rPr>
        <w:t>项。</w:t>
      </w:r>
    </w:p>
    <w:p w:rsidR="00D35FCC" w:rsidRDefault="00F9422F" w:rsidP="00F9422F">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项目组成员完成</w:t>
      </w:r>
      <w:r w:rsidRPr="00F9422F">
        <w:rPr>
          <w:rFonts w:ascii="Times New Roman" w:hAnsi="Times New Roman" w:cs="Times New Roman" w:hint="eastAsia"/>
          <w:sz w:val="24"/>
          <w:szCs w:val="24"/>
        </w:rPr>
        <w:t>国家及省部级科研项目</w:t>
      </w:r>
      <w:r w:rsidRPr="00F9422F">
        <w:rPr>
          <w:rFonts w:ascii="Times New Roman" w:hAnsi="Times New Roman" w:cs="Times New Roman" w:hint="eastAsia"/>
          <w:sz w:val="24"/>
          <w:szCs w:val="24"/>
        </w:rPr>
        <w:t>10</w:t>
      </w:r>
      <w:r w:rsidRPr="00F9422F">
        <w:rPr>
          <w:rFonts w:ascii="Times New Roman" w:hAnsi="Times New Roman" w:cs="Times New Roman" w:hint="eastAsia"/>
          <w:sz w:val="24"/>
          <w:szCs w:val="24"/>
        </w:rPr>
        <w:t>余项，其中国家自然科学基金项目</w:t>
      </w:r>
      <w:r w:rsidRPr="00F9422F">
        <w:rPr>
          <w:rFonts w:ascii="Times New Roman" w:hAnsi="Times New Roman" w:cs="Times New Roman" w:hint="eastAsia"/>
          <w:sz w:val="24"/>
          <w:szCs w:val="24"/>
        </w:rPr>
        <w:t>2</w:t>
      </w:r>
      <w:r w:rsidRPr="00F9422F">
        <w:rPr>
          <w:rFonts w:ascii="Times New Roman" w:hAnsi="Times New Roman" w:cs="Times New Roman" w:hint="eastAsia"/>
          <w:sz w:val="24"/>
          <w:szCs w:val="24"/>
        </w:rPr>
        <w:t>项，国家重点研发计划子课题</w:t>
      </w:r>
      <w:r w:rsidRPr="00F9422F">
        <w:rPr>
          <w:rFonts w:ascii="Times New Roman" w:hAnsi="Times New Roman" w:cs="Times New Roman" w:hint="eastAsia"/>
          <w:sz w:val="24"/>
          <w:szCs w:val="24"/>
        </w:rPr>
        <w:t>1</w:t>
      </w:r>
      <w:r w:rsidRPr="00F9422F">
        <w:rPr>
          <w:rFonts w:ascii="Times New Roman" w:hAnsi="Times New Roman" w:cs="Times New Roman" w:hint="eastAsia"/>
          <w:sz w:val="24"/>
          <w:szCs w:val="24"/>
        </w:rPr>
        <w:t>项；研发的交流电磁场智能可视化检测仪器成功应用于海洋工程、核电、特种设备和轨道交通等多领域，应用效果良好，核心指标达到国际先进水平，取得多项创新性研究成果。相关研究成果入选中国机械工程学会《</w:t>
      </w:r>
      <w:r w:rsidRPr="00F9422F">
        <w:rPr>
          <w:rFonts w:ascii="Times New Roman" w:hAnsi="Times New Roman" w:cs="Times New Roman" w:hint="eastAsia"/>
          <w:sz w:val="24"/>
          <w:szCs w:val="24"/>
        </w:rPr>
        <w:t>2025</w:t>
      </w:r>
      <w:r w:rsidRPr="00F9422F">
        <w:rPr>
          <w:rFonts w:ascii="Times New Roman" w:hAnsi="Times New Roman" w:cs="Times New Roman" w:hint="eastAsia"/>
          <w:sz w:val="24"/>
          <w:szCs w:val="24"/>
        </w:rPr>
        <w:t>中国无损检测发展路线图》，有力促进无损检测技术和方法的发展。</w:t>
      </w:r>
    </w:p>
    <w:p w:rsidR="00F94FF0" w:rsidRDefault="00F9422F" w:rsidP="00F9422F">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其中代表性成果如下：</w:t>
      </w:r>
    </w:p>
    <w:p w:rsidR="00F9422F" w:rsidRPr="00F9422F" w:rsidRDefault="00F9422F"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 xml:space="preserve">[1] </w:t>
      </w:r>
      <w:r w:rsidRPr="00F9422F">
        <w:rPr>
          <w:rFonts w:ascii="Times New Roman" w:hAnsi="Times New Roman" w:cs="Times New Roman" w:hint="eastAsia"/>
          <w:sz w:val="24"/>
          <w:szCs w:val="24"/>
        </w:rPr>
        <w:t>复杂工况结构缺陷智能电磁成像检测关键技术及工业应用，山东省科学技术奖，科技进步二等奖，</w:t>
      </w:r>
      <w:r w:rsidRPr="00F9422F">
        <w:rPr>
          <w:rFonts w:ascii="Times New Roman" w:hAnsi="Times New Roman" w:cs="Times New Roman" w:hint="eastAsia"/>
          <w:sz w:val="24"/>
          <w:szCs w:val="24"/>
        </w:rPr>
        <w:t>2021</w:t>
      </w:r>
      <w:r w:rsidRPr="00F9422F">
        <w:rPr>
          <w:rFonts w:ascii="Times New Roman" w:hAnsi="Times New Roman" w:cs="Times New Roman" w:hint="eastAsia"/>
          <w:sz w:val="24"/>
          <w:szCs w:val="24"/>
        </w:rPr>
        <w:t>；</w:t>
      </w:r>
    </w:p>
    <w:p w:rsidR="00F9422F" w:rsidRPr="00F9422F" w:rsidRDefault="00F9422F"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 xml:space="preserve">[2] </w:t>
      </w:r>
      <w:r w:rsidRPr="00F9422F">
        <w:rPr>
          <w:rFonts w:ascii="Times New Roman" w:hAnsi="Times New Roman" w:cs="Times New Roman" w:hint="eastAsia"/>
          <w:sz w:val="24"/>
          <w:szCs w:val="24"/>
        </w:rPr>
        <w:t>能源装备电磁耦合智能安全检测关键技术与工业应用，青岛市科学技术奖，科技进步一等奖，</w:t>
      </w:r>
      <w:r w:rsidRPr="00F9422F">
        <w:rPr>
          <w:rFonts w:ascii="Times New Roman" w:hAnsi="Times New Roman" w:cs="Times New Roman" w:hint="eastAsia"/>
          <w:sz w:val="24"/>
          <w:szCs w:val="24"/>
        </w:rPr>
        <w:t>2020</w:t>
      </w:r>
      <w:r w:rsidRPr="00F9422F">
        <w:rPr>
          <w:rFonts w:ascii="Times New Roman" w:hAnsi="Times New Roman" w:cs="Times New Roman" w:hint="eastAsia"/>
          <w:sz w:val="24"/>
          <w:szCs w:val="24"/>
        </w:rPr>
        <w:t>；</w:t>
      </w:r>
    </w:p>
    <w:p w:rsidR="00F9422F" w:rsidRPr="00F9422F" w:rsidRDefault="00F9422F"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 xml:space="preserve">[3] </w:t>
      </w:r>
      <w:r w:rsidRPr="00F9422F">
        <w:rPr>
          <w:rFonts w:ascii="Times New Roman" w:hAnsi="Times New Roman" w:cs="Times New Roman" w:hint="eastAsia"/>
          <w:sz w:val="24"/>
          <w:szCs w:val="24"/>
        </w:rPr>
        <w:t>海洋装备交流电磁场智能安全检测及可视化评价技术与应用，山东省高等学校科学技术奖，一等奖；</w:t>
      </w:r>
      <w:r w:rsidRPr="00F9422F">
        <w:rPr>
          <w:rFonts w:ascii="Times New Roman" w:hAnsi="Times New Roman" w:cs="Times New Roman" w:hint="eastAsia"/>
          <w:sz w:val="24"/>
          <w:szCs w:val="24"/>
        </w:rPr>
        <w:t xml:space="preserve"> </w:t>
      </w:r>
    </w:p>
    <w:p w:rsidR="00F9422F" w:rsidRPr="00F9422F" w:rsidRDefault="00F9422F"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 xml:space="preserve">[4] </w:t>
      </w:r>
      <w:r w:rsidRPr="00F9422F">
        <w:rPr>
          <w:rFonts w:ascii="Times New Roman" w:hAnsi="Times New Roman" w:cs="Times New Roman" w:hint="eastAsia"/>
          <w:sz w:val="24"/>
          <w:szCs w:val="24"/>
        </w:rPr>
        <w:t>深水钻井隔水管系统安全高效作业关键技术及其工业化应用，中国石油和化</w:t>
      </w:r>
      <w:r w:rsidRPr="00F9422F">
        <w:rPr>
          <w:rFonts w:ascii="Times New Roman" w:hAnsi="Times New Roman" w:cs="Times New Roman" w:hint="eastAsia"/>
          <w:sz w:val="24"/>
          <w:szCs w:val="24"/>
        </w:rPr>
        <w:lastRenderedPageBreak/>
        <w:t>学工业联合会科技进步奖，一等奖，</w:t>
      </w:r>
      <w:r w:rsidRPr="00F9422F">
        <w:rPr>
          <w:rFonts w:ascii="Times New Roman" w:hAnsi="Times New Roman" w:cs="Times New Roman" w:hint="eastAsia"/>
          <w:sz w:val="24"/>
          <w:szCs w:val="24"/>
        </w:rPr>
        <w:t>2019.</w:t>
      </w:r>
    </w:p>
    <w:p w:rsidR="00F9422F" w:rsidRPr="00F9422F" w:rsidRDefault="00F9422F"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w:t>
      </w:r>
      <w:r>
        <w:rPr>
          <w:rFonts w:ascii="Times New Roman" w:hAnsi="Times New Roman" w:cs="Times New Roman"/>
          <w:sz w:val="24"/>
          <w:szCs w:val="24"/>
        </w:rPr>
        <w:t>5</w:t>
      </w:r>
      <w:r w:rsidRPr="00F9422F">
        <w:rPr>
          <w:rFonts w:ascii="Times New Roman" w:hAnsi="Times New Roman" w:cs="Times New Roman" w:hint="eastAsia"/>
          <w:sz w:val="24"/>
          <w:szCs w:val="24"/>
        </w:rPr>
        <w:t>]</w:t>
      </w:r>
      <w:r>
        <w:rPr>
          <w:rFonts w:ascii="Times New Roman" w:hAnsi="Times New Roman" w:cs="Times New Roman"/>
          <w:sz w:val="24"/>
          <w:szCs w:val="24"/>
        </w:rPr>
        <w:t xml:space="preserve"> </w:t>
      </w:r>
      <w:r w:rsidRPr="00F9422F">
        <w:rPr>
          <w:rFonts w:ascii="Times New Roman" w:hAnsi="Times New Roman" w:cs="Times New Roman"/>
          <w:sz w:val="24"/>
          <w:szCs w:val="24"/>
        </w:rPr>
        <w:t>中国专利</w:t>
      </w:r>
      <w:r w:rsidRPr="00F9422F">
        <w:rPr>
          <w:rFonts w:ascii="Times New Roman" w:hAnsi="Times New Roman" w:cs="Times New Roman"/>
          <w:sz w:val="24"/>
          <w:szCs w:val="24"/>
        </w:rPr>
        <w:t xml:space="preserve">, </w:t>
      </w:r>
      <w:r w:rsidRPr="00F9422F">
        <w:rPr>
          <w:rFonts w:ascii="Times New Roman" w:hAnsi="Times New Roman" w:cs="Times New Roman"/>
          <w:sz w:val="24"/>
          <w:szCs w:val="24"/>
        </w:rPr>
        <w:t>李伟</w:t>
      </w:r>
      <w:r w:rsidRPr="00F9422F">
        <w:rPr>
          <w:rFonts w:ascii="Times New Roman" w:hAnsi="Times New Roman" w:cs="Times New Roman"/>
          <w:sz w:val="24"/>
          <w:szCs w:val="24"/>
        </w:rPr>
        <w:t xml:space="preserve">; </w:t>
      </w:r>
      <w:r w:rsidRPr="00F9422F">
        <w:rPr>
          <w:rFonts w:ascii="Times New Roman" w:hAnsi="Times New Roman" w:cs="Times New Roman"/>
          <w:sz w:val="24"/>
          <w:szCs w:val="24"/>
        </w:rPr>
        <w:t>赵建明</w:t>
      </w:r>
      <w:r w:rsidRPr="00F9422F">
        <w:rPr>
          <w:rFonts w:ascii="Times New Roman" w:hAnsi="Times New Roman" w:cs="Times New Roman"/>
          <w:sz w:val="24"/>
          <w:szCs w:val="24"/>
        </w:rPr>
        <w:t xml:space="preserve">; </w:t>
      </w:r>
      <w:r w:rsidRPr="00F9422F">
        <w:rPr>
          <w:rFonts w:ascii="Times New Roman" w:hAnsi="Times New Roman" w:cs="Times New Roman"/>
          <w:sz w:val="24"/>
          <w:szCs w:val="24"/>
        </w:rPr>
        <w:t>葛玖浩</w:t>
      </w:r>
      <w:r w:rsidRPr="00F9422F">
        <w:rPr>
          <w:rFonts w:ascii="Times New Roman" w:hAnsi="Times New Roman" w:cs="Times New Roman"/>
          <w:sz w:val="24"/>
          <w:szCs w:val="24"/>
        </w:rPr>
        <w:t xml:space="preserve">; </w:t>
      </w:r>
      <w:r w:rsidRPr="00F9422F">
        <w:rPr>
          <w:rFonts w:ascii="Times New Roman" w:hAnsi="Times New Roman" w:cs="Times New Roman"/>
          <w:sz w:val="24"/>
          <w:szCs w:val="24"/>
        </w:rPr>
        <w:t>袁新安</w:t>
      </w:r>
      <w:r w:rsidRPr="00F9422F">
        <w:rPr>
          <w:rFonts w:ascii="Times New Roman" w:hAnsi="Times New Roman" w:cs="Times New Roman"/>
          <w:sz w:val="24"/>
          <w:szCs w:val="24"/>
        </w:rPr>
        <w:t xml:space="preserve">; </w:t>
      </w:r>
      <w:r w:rsidRPr="00F9422F">
        <w:rPr>
          <w:rFonts w:ascii="Times New Roman" w:hAnsi="Times New Roman" w:cs="Times New Roman"/>
          <w:sz w:val="24"/>
          <w:szCs w:val="24"/>
        </w:rPr>
        <w:t>刘阳</w:t>
      </w:r>
      <w:r w:rsidRPr="00F9422F">
        <w:rPr>
          <w:rFonts w:ascii="Times New Roman" w:hAnsi="Times New Roman" w:cs="Times New Roman"/>
          <w:sz w:val="24"/>
          <w:szCs w:val="24"/>
        </w:rPr>
        <w:t xml:space="preserve">, </w:t>
      </w:r>
      <w:r w:rsidRPr="00F9422F">
        <w:rPr>
          <w:rFonts w:ascii="Times New Roman" w:hAnsi="Times New Roman" w:cs="Times New Roman"/>
          <w:sz w:val="24"/>
          <w:szCs w:val="24"/>
        </w:rPr>
        <w:t>一种脉冲</w:t>
      </w:r>
      <w:r w:rsidRPr="00F9422F">
        <w:rPr>
          <w:rFonts w:ascii="Times New Roman" w:hAnsi="Times New Roman" w:cs="Times New Roman"/>
          <w:sz w:val="24"/>
          <w:szCs w:val="24"/>
        </w:rPr>
        <w:t>ACFM</w:t>
      </w:r>
      <w:r w:rsidRPr="00F9422F">
        <w:rPr>
          <w:rFonts w:ascii="Times New Roman" w:hAnsi="Times New Roman" w:cs="Times New Roman"/>
          <w:sz w:val="24"/>
          <w:szCs w:val="24"/>
        </w:rPr>
        <w:t>铁磁性金属结构壁厚测量方法</w:t>
      </w:r>
      <w:r w:rsidRPr="00F9422F">
        <w:rPr>
          <w:rFonts w:ascii="Times New Roman" w:hAnsi="Times New Roman" w:cs="Times New Roman"/>
          <w:sz w:val="24"/>
          <w:szCs w:val="24"/>
        </w:rPr>
        <w:t xml:space="preserve">, </w:t>
      </w:r>
      <w:r w:rsidRPr="00F9422F">
        <w:rPr>
          <w:rFonts w:ascii="Times New Roman" w:hAnsi="Times New Roman" w:cs="Times New Roman"/>
          <w:sz w:val="24"/>
          <w:szCs w:val="24"/>
        </w:rPr>
        <w:t>申请</w:t>
      </w:r>
      <w:r w:rsidRPr="00F9422F">
        <w:rPr>
          <w:rFonts w:ascii="Times New Roman" w:hAnsi="Times New Roman" w:cs="Times New Roman"/>
          <w:sz w:val="24"/>
          <w:szCs w:val="24"/>
        </w:rPr>
        <w:t>, CN201910018077.4</w:t>
      </w:r>
    </w:p>
    <w:p w:rsidR="00F9422F" w:rsidRPr="00F9422F" w:rsidRDefault="00803513"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w:t>
      </w:r>
      <w:r>
        <w:rPr>
          <w:rFonts w:ascii="Times New Roman" w:hAnsi="Times New Roman" w:cs="Times New Roman"/>
          <w:sz w:val="24"/>
          <w:szCs w:val="24"/>
        </w:rPr>
        <w:t>6</w:t>
      </w:r>
      <w:r w:rsidRPr="00F9422F">
        <w:rPr>
          <w:rFonts w:ascii="Times New Roman" w:hAnsi="Times New Roman" w:cs="Times New Roman" w:hint="eastAsia"/>
          <w:sz w:val="24"/>
          <w:szCs w:val="24"/>
        </w:rPr>
        <w:t>]</w:t>
      </w:r>
      <w:r>
        <w:rPr>
          <w:rFonts w:ascii="Times New Roman" w:hAnsi="Times New Roman" w:cs="Times New Roman"/>
          <w:sz w:val="24"/>
          <w:szCs w:val="24"/>
        </w:rPr>
        <w:t xml:space="preserve"> </w:t>
      </w:r>
      <w:r w:rsidR="00F9422F" w:rsidRPr="00F9422F">
        <w:rPr>
          <w:rFonts w:ascii="Times New Roman" w:hAnsi="Times New Roman" w:cs="Times New Roman"/>
          <w:sz w:val="24"/>
          <w:szCs w:val="24"/>
        </w:rPr>
        <w:t>中国专利</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李伟</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赵建明</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葛玖浩</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袁新安</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一种铝合金管道内外壁缺陷检测探头</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申请</w:t>
      </w:r>
      <w:r w:rsidR="00F9422F" w:rsidRPr="00F9422F">
        <w:rPr>
          <w:rFonts w:ascii="Times New Roman" w:hAnsi="Times New Roman" w:cs="Times New Roman"/>
          <w:sz w:val="24"/>
          <w:szCs w:val="24"/>
        </w:rPr>
        <w:t>, CN201811434530.1</w:t>
      </w:r>
    </w:p>
    <w:p w:rsidR="00F9422F" w:rsidRPr="00F9422F" w:rsidRDefault="00803513"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w:t>
      </w:r>
      <w:r>
        <w:rPr>
          <w:rFonts w:ascii="Times New Roman" w:hAnsi="Times New Roman" w:cs="Times New Roman"/>
          <w:sz w:val="24"/>
          <w:szCs w:val="24"/>
        </w:rPr>
        <w:t>7</w:t>
      </w:r>
      <w:r w:rsidRPr="00F9422F">
        <w:rPr>
          <w:rFonts w:ascii="Times New Roman" w:hAnsi="Times New Roman" w:cs="Times New Roman" w:hint="eastAsia"/>
          <w:sz w:val="24"/>
          <w:szCs w:val="24"/>
        </w:rPr>
        <w:t>]</w:t>
      </w:r>
      <w:r>
        <w:rPr>
          <w:rFonts w:ascii="Times New Roman" w:hAnsi="Times New Roman" w:cs="Times New Roman"/>
          <w:sz w:val="24"/>
          <w:szCs w:val="24"/>
        </w:rPr>
        <w:t xml:space="preserve"> </w:t>
      </w:r>
      <w:r w:rsidR="00F9422F" w:rsidRPr="00F9422F">
        <w:rPr>
          <w:rFonts w:ascii="Times New Roman" w:hAnsi="Times New Roman" w:cs="Times New Roman"/>
          <w:sz w:val="24"/>
          <w:szCs w:val="24"/>
        </w:rPr>
        <w:t>中国专利</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袁新安</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李伟</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陈国明</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吴衍运</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杨伟超</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马维平</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一种海洋结构物缺陷交流电磁场三维成像检测探头</w:t>
      </w:r>
      <w:r w:rsidR="00F9422F" w:rsidRPr="00F9422F">
        <w:rPr>
          <w:rFonts w:ascii="Times New Roman" w:hAnsi="Times New Roman" w:cs="Times New Roman"/>
          <w:sz w:val="24"/>
          <w:szCs w:val="24"/>
        </w:rPr>
        <w:t>,</w:t>
      </w:r>
      <w:r w:rsidR="00F9422F" w:rsidRPr="00F9422F">
        <w:rPr>
          <w:rFonts w:ascii="Times New Roman" w:hAnsi="Times New Roman" w:cs="Times New Roman"/>
          <w:sz w:val="24"/>
          <w:szCs w:val="24"/>
        </w:rPr>
        <w:t>申请</w:t>
      </w:r>
      <w:r w:rsidR="00F9422F" w:rsidRPr="00F9422F">
        <w:rPr>
          <w:rFonts w:ascii="Times New Roman" w:hAnsi="Times New Roman" w:cs="Times New Roman"/>
          <w:sz w:val="24"/>
          <w:szCs w:val="24"/>
        </w:rPr>
        <w:t>, CN201610827008.4</w:t>
      </w:r>
    </w:p>
    <w:p w:rsidR="00F9422F" w:rsidRPr="00F9422F" w:rsidRDefault="00803513"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w:t>
      </w:r>
      <w:r>
        <w:rPr>
          <w:rFonts w:ascii="Times New Roman" w:hAnsi="Times New Roman" w:cs="Times New Roman"/>
          <w:sz w:val="24"/>
          <w:szCs w:val="24"/>
        </w:rPr>
        <w:t>8</w:t>
      </w:r>
      <w:r w:rsidRPr="00F9422F">
        <w:rPr>
          <w:rFonts w:ascii="Times New Roman" w:hAnsi="Times New Roman" w:cs="Times New Roman" w:hint="eastAsia"/>
          <w:sz w:val="24"/>
          <w:szCs w:val="24"/>
        </w:rPr>
        <w:t>]</w:t>
      </w:r>
      <w:r>
        <w:rPr>
          <w:rFonts w:ascii="Times New Roman" w:hAnsi="Times New Roman" w:cs="Times New Roman"/>
          <w:sz w:val="24"/>
          <w:szCs w:val="24"/>
        </w:rPr>
        <w:t xml:space="preserve"> </w:t>
      </w:r>
      <w:r w:rsidR="00F9422F" w:rsidRPr="00F9422F">
        <w:rPr>
          <w:rFonts w:ascii="Times New Roman" w:hAnsi="Times New Roman" w:cs="Times New Roman"/>
          <w:sz w:val="24"/>
          <w:szCs w:val="24"/>
        </w:rPr>
        <w:t>中国专利</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袁新安</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李伟</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陈国明</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杨伟超</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刘健</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马维平</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一种内穿式管道内壁缺陷</w:t>
      </w:r>
      <w:r w:rsidR="00F9422F" w:rsidRPr="00F9422F">
        <w:rPr>
          <w:rFonts w:ascii="Times New Roman" w:hAnsi="Times New Roman" w:cs="Times New Roman"/>
          <w:sz w:val="24"/>
          <w:szCs w:val="24"/>
        </w:rPr>
        <w:t>ACFM</w:t>
      </w:r>
      <w:r w:rsidR="00F9422F" w:rsidRPr="00F9422F">
        <w:rPr>
          <w:rFonts w:ascii="Times New Roman" w:hAnsi="Times New Roman" w:cs="Times New Roman"/>
          <w:sz w:val="24"/>
          <w:szCs w:val="24"/>
        </w:rPr>
        <w:t>探头</w:t>
      </w:r>
      <w:r w:rsidR="00F9422F" w:rsidRPr="00F9422F">
        <w:rPr>
          <w:rFonts w:ascii="Times New Roman" w:hAnsi="Times New Roman" w:cs="Times New Roman"/>
          <w:sz w:val="24"/>
          <w:szCs w:val="24"/>
        </w:rPr>
        <w:t>,</w:t>
      </w:r>
      <w:r w:rsidR="00F9422F" w:rsidRPr="00F9422F">
        <w:rPr>
          <w:rFonts w:ascii="Times New Roman" w:hAnsi="Times New Roman" w:cs="Times New Roman"/>
          <w:sz w:val="24"/>
          <w:szCs w:val="24"/>
        </w:rPr>
        <w:t>申请</w:t>
      </w:r>
      <w:r w:rsidR="00F9422F" w:rsidRPr="00F9422F">
        <w:rPr>
          <w:rFonts w:ascii="Times New Roman" w:hAnsi="Times New Roman" w:cs="Times New Roman"/>
          <w:sz w:val="24"/>
          <w:szCs w:val="24"/>
        </w:rPr>
        <w:t>, CN201610826150.7</w:t>
      </w:r>
    </w:p>
    <w:p w:rsidR="00F9422F" w:rsidRDefault="00803513" w:rsidP="00F9422F">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w:t>
      </w:r>
      <w:r>
        <w:rPr>
          <w:rFonts w:ascii="Times New Roman" w:hAnsi="Times New Roman" w:cs="Times New Roman"/>
          <w:sz w:val="24"/>
          <w:szCs w:val="24"/>
        </w:rPr>
        <w:t>9</w:t>
      </w:r>
      <w:r w:rsidRPr="00F9422F">
        <w:rPr>
          <w:rFonts w:ascii="Times New Roman" w:hAnsi="Times New Roman" w:cs="Times New Roman" w:hint="eastAsia"/>
          <w:sz w:val="24"/>
          <w:szCs w:val="24"/>
        </w:rPr>
        <w:t>]</w:t>
      </w:r>
      <w:r>
        <w:rPr>
          <w:rFonts w:ascii="Times New Roman" w:hAnsi="Times New Roman" w:cs="Times New Roman"/>
          <w:sz w:val="24"/>
          <w:szCs w:val="24"/>
        </w:rPr>
        <w:t xml:space="preserve"> </w:t>
      </w:r>
      <w:r w:rsidR="00F9422F" w:rsidRPr="00F9422F">
        <w:rPr>
          <w:rFonts w:ascii="Times New Roman" w:hAnsi="Times New Roman" w:cs="Times New Roman"/>
          <w:sz w:val="24"/>
          <w:szCs w:val="24"/>
        </w:rPr>
        <w:t>中国专利</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袁新安</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李伟</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陈国明</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杨伟超</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刘向阳</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蒋维宇</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基于交流电磁场检测技术的缺陷判别方法</w:t>
      </w:r>
      <w:r w:rsidR="00F9422F" w:rsidRPr="00F9422F">
        <w:rPr>
          <w:rFonts w:ascii="Times New Roman" w:hAnsi="Times New Roman" w:cs="Times New Roman"/>
          <w:sz w:val="24"/>
          <w:szCs w:val="24"/>
        </w:rPr>
        <w:t xml:space="preserve">, </w:t>
      </w:r>
      <w:r w:rsidR="00F9422F" w:rsidRPr="00F9422F">
        <w:rPr>
          <w:rFonts w:ascii="Times New Roman" w:hAnsi="Times New Roman" w:cs="Times New Roman"/>
          <w:sz w:val="24"/>
          <w:szCs w:val="24"/>
        </w:rPr>
        <w:t>申请</w:t>
      </w:r>
      <w:r w:rsidR="00F9422F" w:rsidRPr="00F9422F">
        <w:rPr>
          <w:rFonts w:ascii="Times New Roman" w:hAnsi="Times New Roman" w:cs="Times New Roman"/>
          <w:sz w:val="24"/>
          <w:szCs w:val="24"/>
        </w:rPr>
        <w:t>, CN201810033298.4</w:t>
      </w:r>
    </w:p>
    <w:p w:rsidR="00803513" w:rsidRPr="00803513" w:rsidRDefault="00803513" w:rsidP="00803513">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w:t>
      </w:r>
      <w:r>
        <w:rPr>
          <w:rFonts w:ascii="Times New Roman" w:hAnsi="Times New Roman" w:cs="Times New Roman"/>
          <w:sz w:val="24"/>
          <w:szCs w:val="24"/>
        </w:rPr>
        <w:t>10</w:t>
      </w:r>
      <w:r w:rsidRPr="00F9422F">
        <w:rPr>
          <w:rFonts w:ascii="Times New Roman" w:hAnsi="Times New Roman" w:cs="Times New Roman" w:hint="eastAsia"/>
          <w:sz w:val="24"/>
          <w:szCs w:val="24"/>
        </w:rPr>
        <w:t>]</w:t>
      </w:r>
      <w:r>
        <w:rPr>
          <w:rFonts w:ascii="Times New Roman" w:hAnsi="Times New Roman" w:cs="Times New Roman"/>
          <w:sz w:val="24"/>
          <w:szCs w:val="24"/>
        </w:rPr>
        <w:t xml:space="preserve"> </w:t>
      </w:r>
      <w:r w:rsidRPr="00803513">
        <w:rPr>
          <w:rFonts w:ascii="Times New Roman" w:hAnsi="Times New Roman" w:cs="Times New Roman"/>
          <w:sz w:val="24"/>
          <w:szCs w:val="24"/>
        </w:rPr>
        <w:t>Yuan, Xin'an; Li Wei; Chen, Guoming; Yin, Xiaokang; Yang, Weichao; Ge, Jiuhao,Two-Step Interpolation Algorithm for Measurement of Longitudinal Cracks on Pipe Strings Using Circumferential Current Field Testing System, IEEE Transactions on Industrial Informatics, 2018.2, 14(2): 394~402.</w:t>
      </w:r>
    </w:p>
    <w:p w:rsidR="00803513" w:rsidRPr="00803513" w:rsidRDefault="00803513" w:rsidP="00803513">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w:t>
      </w:r>
      <w:r>
        <w:rPr>
          <w:rFonts w:ascii="Times New Roman" w:hAnsi="Times New Roman" w:cs="Times New Roman"/>
          <w:sz w:val="24"/>
          <w:szCs w:val="24"/>
        </w:rPr>
        <w:t>11</w:t>
      </w:r>
      <w:r w:rsidRPr="00F9422F">
        <w:rPr>
          <w:rFonts w:ascii="Times New Roman" w:hAnsi="Times New Roman" w:cs="Times New Roman" w:hint="eastAsia"/>
          <w:sz w:val="24"/>
          <w:szCs w:val="24"/>
        </w:rPr>
        <w:t>]</w:t>
      </w:r>
      <w:r>
        <w:rPr>
          <w:rFonts w:ascii="Times New Roman" w:hAnsi="Times New Roman" w:cs="Times New Roman"/>
          <w:sz w:val="24"/>
          <w:szCs w:val="24"/>
        </w:rPr>
        <w:t xml:space="preserve"> </w:t>
      </w:r>
      <w:r w:rsidRPr="00803513">
        <w:rPr>
          <w:rFonts w:ascii="Times New Roman" w:hAnsi="Times New Roman" w:cs="Times New Roman"/>
          <w:sz w:val="24"/>
          <w:szCs w:val="24"/>
        </w:rPr>
        <w:t>Yuan, Xin'an; Li Wei; Chen, Guoming; Yin, Xiaokang; Jiang, Weiyu; Zhao, Jianming; Ge, Jiuhao, Inspection of both inner and outer cracks in aluminum tubes using double frequency circumferential current field testing method, Mechanical Systems and Signal Processing, 2019.7.15, 127: 16~34.</w:t>
      </w:r>
    </w:p>
    <w:p w:rsidR="00F9422F" w:rsidRDefault="00803513" w:rsidP="00D540B4">
      <w:pPr>
        <w:spacing w:line="360" w:lineRule="auto"/>
        <w:rPr>
          <w:rFonts w:ascii="Times New Roman" w:hAnsi="Times New Roman" w:cs="Times New Roman"/>
          <w:sz w:val="24"/>
          <w:szCs w:val="24"/>
        </w:rPr>
      </w:pPr>
      <w:r w:rsidRPr="00F9422F">
        <w:rPr>
          <w:rFonts w:ascii="Times New Roman" w:hAnsi="Times New Roman" w:cs="Times New Roman" w:hint="eastAsia"/>
          <w:sz w:val="24"/>
          <w:szCs w:val="24"/>
        </w:rPr>
        <w:t>[</w:t>
      </w:r>
      <w:r>
        <w:rPr>
          <w:rFonts w:ascii="Times New Roman" w:hAnsi="Times New Roman" w:cs="Times New Roman"/>
          <w:sz w:val="24"/>
          <w:szCs w:val="24"/>
        </w:rPr>
        <w:t>12</w:t>
      </w:r>
      <w:r w:rsidRPr="00F9422F">
        <w:rPr>
          <w:rFonts w:ascii="Times New Roman" w:hAnsi="Times New Roman" w:cs="Times New Roman" w:hint="eastAsia"/>
          <w:sz w:val="24"/>
          <w:szCs w:val="24"/>
        </w:rPr>
        <w:t>]</w:t>
      </w:r>
      <w:r>
        <w:rPr>
          <w:rFonts w:ascii="Times New Roman" w:hAnsi="Times New Roman" w:cs="Times New Roman"/>
          <w:sz w:val="24"/>
          <w:szCs w:val="24"/>
        </w:rPr>
        <w:t xml:space="preserve"> </w:t>
      </w:r>
      <w:r w:rsidRPr="00803513">
        <w:rPr>
          <w:rFonts w:ascii="Times New Roman" w:hAnsi="Times New Roman" w:cs="Times New Roman"/>
          <w:sz w:val="24"/>
          <w:szCs w:val="24"/>
        </w:rPr>
        <w:t>Ge Jiuhao; Li Wei; Chen Guoming; Yin Xiaokang; Yuan Xinan; Yang Weichao; Liu Jian; Chen Yuxi, Multiple type defect detection in pipe by Helmholtz electromagnetic array probe, NDT &amp; E International, 2017.10, 91: 97~107.</w:t>
      </w:r>
    </w:p>
    <w:p w:rsidR="00F94FF0" w:rsidRDefault="001C0C9C" w:rsidP="001C0C9C">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现状调查：</w:t>
      </w:r>
      <w:r w:rsidRPr="001C0C9C">
        <w:rPr>
          <w:rFonts w:ascii="Times New Roman" w:hAnsi="Times New Roman" w:cs="Times New Roman" w:hint="eastAsia"/>
          <w:sz w:val="24"/>
          <w:szCs w:val="24"/>
        </w:rPr>
        <w:t>交流电磁场检测技术在上世纪</w:t>
      </w:r>
      <w:r w:rsidRPr="001C0C9C">
        <w:rPr>
          <w:rFonts w:ascii="Times New Roman" w:hAnsi="Times New Roman" w:cs="Times New Roman" w:hint="eastAsia"/>
          <w:sz w:val="24"/>
          <w:szCs w:val="24"/>
        </w:rPr>
        <w:t>80</w:t>
      </w:r>
      <w:r w:rsidRPr="001C0C9C">
        <w:rPr>
          <w:rFonts w:ascii="Times New Roman" w:hAnsi="Times New Roman" w:cs="Times New Roman" w:hint="eastAsia"/>
          <w:sz w:val="24"/>
          <w:szCs w:val="24"/>
        </w:rPr>
        <w:t>年代由英国伦敦大学学院</w:t>
      </w:r>
      <w:r w:rsidRPr="001C0C9C">
        <w:rPr>
          <w:rFonts w:ascii="Times New Roman" w:hAnsi="Times New Roman" w:cs="Times New Roman" w:hint="eastAsia"/>
          <w:sz w:val="24"/>
          <w:szCs w:val="24"/>
        </w:rPr>
        <w:t>Dover</w:t>
      </w:r>
      <w:r w:rsidRPr="001C0C9C">
        <w:rPr>
          <w:rFonts w:ascii="Times New Roman" w:hAnsi="Times New Roman" w:cs="Times New Roman" w:hint="eastAsia"/>
          <w:sz w:val="24"/>
          <w:szCs w:val="24"/>
        </w:rPr>
        <w:t>等教授提出，经过近</w:t>
      </w:r>
      <w:r w:rsidRPr="001C0C9C">
        <w:rPr>
          <w:rFonts w:ascii="Times New Roman" w:hAnsi="Times New Roman" w:cs="Times New Roman" w:hint="eastAsia"/>
          <w:sz w:val="24"/>
          <w:szCs w:val="24"/>
        </w:rPr>
        <w:t>40</w:t>
      </w:r>
      <w:r w:rsidRPr="001C0C9C">
        <w:rPr>
          <w:rFonts w:ascii="Times New Roman" w:hAnsi="Times New Roman" w:cs="Times New Roman" w:hint="eastAsia"/>
          <w:sz w:val="24"/>
          <w:szCs w:val="24"/>
        </w:rPr>
        <w:t>余年发展，</w:t>
      </w:r>
      <w:r>
        <w:rPr>
          <w:rFonts w:ascii="Times New Roman" w:hAnsi="Times New Roman" w:cs="Times New Roman" w:hint="eastAsia"/>
          <w:sz w:val="24"/>
          <w:szCs w:val="24"/>
        </w:rPr>
        <w:t>仪器发展及技术应用</w:t>
      </w:r>
      <w:r w:rsidRPr="001C0C9C">
        <w:rPr>
          <w:rFonts w:ascii="Times New Roman" w:hAnsi="Times New Roman" w:cs="Times New Roman" w:hint="eastAsia"/>
          <w:sz w:val="24"/>
          <w:szCs w:val="24"/>
        </w:rPr>
        <w:t>已十分成熟，</w:t>
      </w:r>
      <w:r w:rsidR="00135BF1" w:rsidRPr="00135BF1">
        <w:rPr>
          <w:rFonts w:ascii="Times New Roman" w:hAnsi="Times New Roman" w:cs="Times New Roman" w:hint="eastAsia"/>
          <w:sz w:val="24"/>
          <w:szCs w:val="24"/>
        </w:rPr>
        <w:t>被写入美国材料试验学会</w:t>
      </w:r>
      <w:r w:rsidR="00135BF1" w:rsidRPr="00135BF1">
        <w:rPr>
          <w:rFonts w:ascii="Times New Roman" w:hAnsi="Times New Roman" w:cs="Times New Roman" w:hint="eastAsia"/>
          <w:sz w:val="24"/>
          <w:szCs w:val="24"/>
        </w:rPr>
        <w:t>(ASTM(E2261-03))</w:t>
      </w:r>
      <w:r w:rsidR="00135BF1" w:rsidRPr="00135BF1">
        <w:rPr>
          <w:rFonts w:ascii="Times New Roman" w:hAnsi="Times New Roman" w:cs="Times New Roman" w:hint="eastAsia"/>
          <w:sz w:val="24"/>
          <w:szCs w:val="24"/>
        </w:rPr>
        <w:t>，美国机械工程师协会</w:t>
      </w:r>
      <w:r w:rsidR="00135BF1" w:rsidRPr="00135BF1">
        <w:rPr>
          <w:rFonts w:ascii="Times New Roman" w:hAnsi="Times New Roman" w:cs="Times New Roman" w:hint="eastAsia"/>
          <w:sz w:val="24"/>
          <w:szCs w:val="24"/>
        </w:rPr>
        <w:t>(ASME)</w:t>
      </w:r>
      <w:r w:rsidR="00135BF1" w:rsidRPr="00135BF1">
        <w:rPr>
          <w:rFonts w:ascii="Times New Roman" w:hAnsi="Times New Roman" w:cs="Times New Roman" w:hint="eastAsia"/>
          <w:sz w:val="24"/>
          <w:szCs w:val="24"/>
        </w:rPr>
        <w:t>，美国无损试验协会</w:t>
      </w:r>
      <w:r w:rsidR="00135BF1" w:rsidRPr="00135BF1">
        <w:rPr>
          <w:rFonts w:ascii="Times New Roman" w:hAnsi="Times New Roman" w:cs="Times New Roman" w:hint="eastAsia"/>
          <w:sz w:val="24"/>
          <w:szCs w:val="24"/>
        </w:rPr>
        <w:t>(ASNT)</w:t>
      </w:r>
      <w:r w:rsidR="00135BF1" w:rsidRPr="00135BF1">
        <w:rPr>
          <w:rFonts w:ascii="Times New Roman" w:hAnsi="Times New Roman" w:cs="Times New Roman" w:hint="eastAsia"/>
          <w:sz w:val="24"/>
          <w:szCs w:val="24"/>
        </w:rPr>
        <w:t>，法国无损检测协会</w:t>
      </w:r>
      <w:r w:rsidR="00135BF1" w:rsidRPr="00135BF1">
        <w:rPr>
          <w:rFonts w:ascii="Times New Roman" w:hAnsi="Times New Roman" w:cs="Times New Roman" w:hint="eastAsia"/>
          <w:sz w:val="24"/>
          <w:szCs w:val="24"/>
        </w:rPr>
        <w:t>(COFREND)</w:t>
      </w:r>
      <w:r w:rsidR="00135BF1" w:rsidRPr="00135BF1">
        <w:rPr>
          <w:rFonts w:ascii="Times New Roman" w:hAnsi="Times New Roman" w:cs="Times New Roman" w:hint="eastAsia"/>
          <w:sz w:val="24"/>
          <w:szCs w:val="24"/>
        </w:rPr>
        <w:t>等诸多国际标准和规范中</w:t>
      </w:r>
      <w:r w:rsidR="00135BF1" w:rsidRPr="001C0C9C">
        <w:rPr>
          <w:rFonts w:ascii="Times New Roman" w:hAnsi="Times New Roman" w:cs="Times New Roman" w:hint="eastAsia"/>
          <w:sz w:val="24"/>
          <w:szCs w:val="24"/>
        </w:rPr>
        <w:t>（例如</w:t>
      </w:r>
      <w:r w:rsidR="00135BF1" w:rsidRPr="001C0C9C">
        <w:rPr>
          <w:rFonts w:ascii="Times New Roman" w:hAnsi="Times New Roman" w:cs="Times New Roman" w:hint="eastAsia"/>
          <w:sz w:val="24"/>
          <w:szCs w:val="24"/>
        </w:rPr>
        <w:t>ASME SE2261</w:t>
      </w:r>
      <w:r w:rsidR="00135BF1" w:rsidRPr="001C0C9C">
        <w:rPr>
          <w:rFonts w:ascii="Times New Roman" w:hAnsi="Times New Roman" w:cs="Times New Roman" w:hint="eastAsia"/>
          <w:sz w:val="24"/>
          <w:szCs w:val="24"/>
        </w:rPr>
        <w:t>、</w:t>
      </w:r>
      <w:r w:rsidR="00135BF1" w:rsidRPr="001C0C9C">
        <w:rPr>
          <w:rFonts w:ascii="Times New Roman" w:hAnsi="Times New Roman" w:cs="Times New Roman" w:hint="eastAsia"/>
          <w:sz w:val="24"/>
          <w:szCs w:val="24"/>
        </w:rPr>
        <w:t>ASTM E2261</w:t>
      </w:r>
      <w:r w:rsidR="00135BF1">
        <w:rPr>
          <w:rFonts w:ascii="Times New Roman" w:hAnsi="Times New Roman" w:cs="Times New Roman" w:hint="eastAsia"/>
          <w:sz w:val="24"/>
          <w:szCs w:val="24"/>
        </w:rPr>
        <w:t>）</w:t>
      </w:r>
      <w:r>
        <w:rPr>
          <w:rFonts w:ascii="Times New Roman" w:hAnsi="Times New Roman" w:cs="Times New Roman" w:hint="eastAsia"/>
          <w:sz w:val="24"/>
          <w:szCs w:val="24"/>
        </w:rPr>
        <w:t>。</w:t>
      </w:r>
      <w:r w:rsidRPr="001C0C9C">
        <w:rPr>
          <w:rFonts w:ascii="Times New Roman" w:hAnsi="Times New Roman" w:cs="Times New Roman" w:hint="eastAsia"/>
          <w:sz w:val="24"/>
          <w:szCs w:val="24"/>
        </w:rPr>
        <w:t>国内关于交流电磁场检测技术相关标准仅限于海工领域，国内船级社制定《在役导管架平台结构检验指南》，中国潜水打捞行业协会制定《水下钢结构交流电磁场裂纹检测规范》，仪器性能检验及评定相关</w:t>
      </w:r>
      <w:r w:rsidRPr="001C0C9C">
        <w:rPr>
          <w:rFonts w:ascii="Times New Roman" w:hAnsi="Times New Roman" w:cs="Times New Roman" w:hint="eastAsia"/>
          <w:sz w:val="24"/>
          <w:szCs w:val="24"/>
        </w:rPr>
        <w:lastRenderedPageBreak/>
        <w:t>标准滞后，严重影响了仪器的研发及推广应用。</w:t>
      </w:r>
    </w:p>
    <w:p w:rsidR="003A5E42" w:rsidRPr="003A5E42" w:rsidRDefault="003A5E42" w:rsidP="003A5E42">
      <w:pPr>
        <w:spacing w:line="360" w:lineRule="auto"/>
        <w:ind w:firstLineChars="200" w:firstLine="480"/>
        <w:rPr>
          <w:rFonts w:ascii="Times New Roman" w:hAnsi="Times New Roman" w:cs="Times New Roman"/>
          <w:sz w:val="24"/>
          <w:szCs w:val="24"/>
        </w:rPr>
      </w:pPr>
      <w:r w:rsidRPr="003A5E42">
        <w:rPr>
          <w:rFonts w:ascii="Times New Roman" w:hAnsi="Times New Roman" w:cs="Times New Roman" w:hint="eastAsia"/>
          <w:sz w:val="24"/>
          <w:szCs w:val="24"/>
        </w:rPr>
        <w:t>提出阶段：</w:t>
      </w:r>
      <w:r w:rsidRPr="003A5E42">
        <w:rPr>
          <w:rFonts w:ascii="Times New Roman" w:hAnsi="Times New Roman" w:cs="Times New Roman"/>
          <w:sz w:val="24"/>
          <w:szCs w:val="24"/>
        </w:rPr>
        <w:t>202</w:t>
      </w:r>
      <w:r>
        <w:rPr>
          <w:rFonts w:ascii="Times New Roman" w:hAnsi="Times New Roman" w:cs="Times New Roman"/>
          <w:sz w:val="24"/>
          <w:szCs w:val="24"/>
        </w:rPr>
        <w:t>1</w:t>
      </w:r>
      <w:r w:rsidRPr="003A5E42">
        <w:rPr>
          <w:rFonts w:ascii="Times New Roman" w:hAnsi="Times New Roman" w:cs="Times New Roman" w:hint="eastAsia"/>
          <w:sz w:val="24"/>
          <w:szCs w:val="24"/>
        </w:rPr>
        <w:t>年</w:t>
      </w:r>
      <w:r w:rsidRPr="003A5E42">
        <w:rPr>
          <w:rFonts w:ascii="Times New Roman" w:hAnsi="Times New Roman" w:cs="Times New Roman"/>
          <w:sz w:val="24"/>
          <w:szCs w:val="24"/>
        </w:rPr>
        <w:t>2</w:t>
      </w:r>
      <w:r w:rsidRPr="003A5E42">
        <w:rPr>
          <w:rFonts w:ascii="Times New Roman" w:hAnsi="Times New Roman" w:cs="Times New Roman" w:hint="eastAsia"/>
          <w:sz w:val="24"/>
          <w:szCs w:val="24"/>
        </w:rPr>
        <w:t>月，根据山东省地方标准编制计划的通知，</w:t>
      </w:r>
      <w:r>
        <w:rPr>
          <w:rFonts w:ascii="Times New Roman" w:hAnsi="Times New Roman" w:cs="Times New Roman" w:hint="eastAsia"/>
          <w:sz w:val="24"/>
          <w:szCs w:val="24"/>
        </w:rPr>
        <w:t>中国石油大学（华东）</w:t>
      </w:r>
      <w:r w:rsidRPr="003A5E42">
        <w:rPr>
          <w:rFonts w:ascii="Times New Roman" w:hAnsi="Times New Roman" w:cs="Times New Roman" w:hint="eastAsia"/>
          <w:sz w:val="24"/>
          <w:szCs w:val="24"/>
        </w:rPr>
        <w:t>立足</w:t>
      </w:r>
      <w:r>
        <w:rPr>
          <w:rFonts w:ascii="Times New Roman" w:hAnsi="Times New Roman" w:cs="Times New Roman" w:hint="eastAsia"/>
          <w:sz w:val="24"/>
          <w:szCs w:val="24"/>
        </w:rPr>
        <w:t>交流电磁场在金属结构检测方面丰富的科研和现场应用经验</w:t>
      </w:r>
      <w:r w:rsidRPr="003A5E42">
        <w:rPr>
          <w:rFonts w:ascii="Times New Roman" w:hAnsi="Times New Roman" w:cs="Times New Roman" w:hint="eastAsia"/>
          <w:sz w:val="24"/>
          <w:szCs w:val="24"/>
        </w:rPr>
        <w:t>，联合</w:t>
      </w:r>
      <w:r>
        <w:rPr>
          <w:rFonts w:ascii="Times New Roman" w:hAnsi="Times New Roman" w:cs="Times New Roman" w:hint="eastAsia"/>
          <w:sz w:val="24"/>
          <w:szCs w:val="24"/>
        </w:rPr>
        <w:t>山东省特种设备检验研究院、济宁鲁科检测器材有限公司</w:t>
      </w:r>
      <w:r w:rsidRPr="003A5E42">
        <w:rPr>
          <w:rFonts w:ascii="Times New Roman" w:hAnsi="Times New Roman" w:cs="Times New Roman" w:hint="eastAsia"/>
          <w:sz w:val="24"/>
          <w:szCs w:val="24"/>
        </w:rPr>
        <w:t>等</w:t>
      </w:r>
      <w:r w:rsidR="00554EBD">
        <w:rPr>
          <w:rFonts w:ascii="Times New Roman" w:hAnsi="Times New Roman" w:cs="Times New Roman" w:hint="eastAsia"/>
          <w:sz w:val="24"/>
          <w:szCs w:val="24"/>
        </w:rPr>
        <w:t>8</w:t>
      </w:r>
      <w:r w:rsidR="00554EBD">
        <w:rPr>
          <w:rFonts w:ascii="Times New Roman" w:hAnsi="Times New Roman" w:cs="Times New Roman" w:hint="eastAsia"/>
          <w:sz w:val="24"/>
          <w:szCs w:val="24"/>
        </w:rPr>
        <w:t>家</w:t>
      </w:r>
      <w:r>
        <w:rPr>
          <w:rFonts w:ascii="Times New Roman" w:hAnsi="Times New Roman" w:cs="Times New Roman" w:hint="eastAsia"/>
          <w:sz w:val="24"/>
          <w:szCs w:val="24"/>
        </w:rPr>
        <w:t>科研和应用</w:t>
      </w:r>
      <w:r w:rsidRPr="003A5E42">
        <w:rPr>
          <w:rFonts w:ascii="Times New Roman" w:hAnsi="Times New Roman" w:cs="Times New Roman" w:hint="eastAsia"/>
          <w:sz w:val="24"/>
          <w:szCs w:val="24"/>
        </w:rPr>
        <w:t>单位，提出制定地方标准《金属结构交流电磁场检测技术规程》的思路，规范</w:t>
      </w:r>
      <w:r>
        <w:rPr>
          <w:rFonts w:ascii="Times New Roman" w:hAnsi="Times New Roman" w:cs="Times New Roman" w:hint="eastAsia"/>
          <w:sz w:val="24"/>
          <w:szCs w:val="24"/>
        </w:rPr>
        <w:t>金属结构交流电磁场检测技术的</w:t>
      </w:r>
      <w:r w:rsidRPr="003A5E42">
        <w:rPr>
          <w:rFonts w:ascii="Times New Roman" w:hAnsi="Times New Roman" w:cs="Times New Roman" w:hint="eastAsia"/>
          <w:sz w:val="24"/>
          <w:szCs w:val="24"/>
        </w:rPr>
        <w:t>操作</w:t>
      </w:r>
      <w:r>
        <w:rPr>
          <w:rFonts w:ascii="Times New Roman" w:hAnsi="Times New Roman" w:cs="Times New Roman" w:hint="eastAsia"/>
          <w:sz w:val="24"/>
          <w:szCs w:val="24"/>
        </w:rPr>
        <w:t>流程</w:t>
      </w:r>
      <w:r w:rsidRPr="003A5E42">
        <w:rPr>
          <w:rFonts w:ascii="Times New Roman" w:hAnsi="Times New Roman" w:cs="Times New Roman" w:hint="eastAsia"/>
          <w:sz w:val="24"/>
          <w:szCs w:val="24"/>
        </w:rPr>
        <w:t>，</w:t>
      </w:r>
      <w:r>
        <w:rPr>
          <w:rFonts w:ascii="Times New Roman" w:hAnsi="Times New Roman" w:cs="Times New Roman" w:hint="eastAsia"/>
          <w:sz w:val="24"/>
          <w:szCs w:val="24"/>
        </w:rPr>
        <w:t>保障该技术在金属结构检测方面的应用质量，推进</w:t>
      </w:r>
      <w:r w:rsidR="00554EBD">
        <w:rPr>
          <w:rFonts w:ascii="Times New Roman" w:hAnsi="Times New Roman" w:cs="Times New Roman" w:hint="eastAsia"/>
          <w:sz w:val="24"/>
          <w:szCs w:val="24"/>
        </w:rPr>
        <w:t>无损检测新技术在特种设备领域的应用</w:t>
      </w:r>
      <w:r w:rsidRPr="003A5E42">
        <w:rPr>
          <w:rFonts w:ascii="Times New Roman" w:hAnsi="Times New Roman" w:cs="Times New Roman" w:hint="eastAsia"/>
          <w:sz w:val="24"/>
          <w:szCs w:val="24"/>
        </w:rPr>
        <w:t>，逐步完善</w:t>
      </w:r>
      <w:r w:rsidR="00554EBD">
        <w:rPr>
          <w:rFonts w:ascii="Times New Roman" w:hAnsi="Times New Roman" w:cs="Times New Roman" w:hint="eastAsia"/>
          <w:sz w:val="24"/>
          <w:szCs w:val="24"/>
        </w:rPr>
        <w:t>山东省交流电磁场检测技术</w:t>
      </w:r>
      <w:r w:rsidRPr="003A5E42">
        <w:rPr>
          <w:rFonts w:ascii="Times New Roman" w:hAnsi="Times New Roman" w:cs="Times New Roman" w:hint="eastAsia"/>
          <w:sz w:val="24"/>
          <w:szCs w:val="24"/>
        </w:rPr>
        <w:t>体系。</w:t>
      </w:r>
      <w:r w:rsidRPr="003A5E42">
        <w:rPr>
          <w:rFonts w:ascii="Times New Roman" w:hAnsi="Times New Roman" w:cs="Times New Roman"/>
          <w:sz w:val="24"/>
          <w:szCs w:val="24"/>
        </w:rPr>
        <w:t>202</w:t>
      </w:r>
      <w:r w:rsidR="00A92917">
        <w:rPr>
          <w:rFonts w:ascii="Times New Roman" w:hAnsi="Times New Roman" w:cs="Times New Roman"/>
          <w:sz w:val="24"/>
          <w:szCs w:val="24"/>
        </w:rPr>
        <w:t>1</w:t>
      </w:r>
      <w:r w:rsidRPr="003A5E42">
        <w:rPr>
          <w:rFonts w:ascii="Times New Roman" w:hAnsi="Times New Roman" w:cs="Times New Roman" w:hint="eastAsia"/>
          <w:sz w:val="24"/>
          <w:szCs w:val="24"/>
        </w:rPr>
        <w:t>年</w:t>
      </w:r>
      <w:r w:rsidRPr="003A5E42">
        <w:rPr>
          <w:rFonts w:ascii="Times New Roman" w:hAnsi="Times New Roman" w:cs="Times New Roman"/>
          <w:sz w:val="24"/>
          <w:szCs w:val="24"/>
        </w:rPr>
        <w:t>3</w:t>
      </w:r>
      <w:r w:rsidRPr="003A5E42">
        <w:rPr>
          <w:rFonts w:ascii="Times New Roman" w:hAnsi="Times New Roman" w:cs="Times New Roman" w:hint="eastAsia"/>
          <w:sz w:val="24"/>
          <w:szCs w:val="24"/>
        </w:rPr>
        <w:t>月成立标准编写组，组织立项准备会议，经过会议讨论，形成了标准的工作思路与编制原则，初步确认了标准技术方案与内容框架。会议还就现阶段任务分解与分工、标准进度及下一步工作安排进行部署和规划。</w:t>
      </w:r>
    </w:p>
    <w:p w:rsidR="003A5E42" w:rsidRPr="003A5E42" w:rsidRDefault="003A5E42" w:rsidP="00554EBD">
      <w:pPr>
        <w:spacing w:line="360" w:lineRule="auto"/>
        <w:ind w:firstLineChars="200" w:firstLine="480"/>
        <w:rPr>
          <w:rFonts w:ascii="Times New Roman" w:hAnsi="Times New Roman" w:cs="Times New Roman"/>
          <w:sz w:val="24"/>
          <w:szCs w:val="24"/>
        </w:rPr>
      </w:pPr>
      <w:r w:rsidRPr="003A5E42">
        <w:rPr>
          <w:rFonts w:ascii="Times New Roman" w:hAnsi="Times New Roman" w:cs="Times New Roman" w:hint="eastAsia"/>
          <w:sz w:val="24"/>
          <w:szCs w:val="24"/>
        </w:rPr>
        <w:t>起草阶段：</w:t>
      </w:r>
      <w:r w:rsidRPr="003A5E42">
        <w:rPr>
          <w:rFonts w:ascii="Times New Roman" w:hAnsi="Times New Roman" w:cs="Times New Roman"/>
          <w:sz w:val="24"/>
          <w:szCs w:val="24"/>
        </w:rPr>
        <w:t>202</w:t>
      </w:r>
      <w:r w:rsidR="00A92917">
        <w:rPr>
          <w:rFonts w:ascii="Times New Roman" w:hAnsi="Times New Roman" w:cs="Times New Roman"/>
          <w:sz w:val="24"/>
          <w:szCs w:val="24"/>
        </w:rPr>
        <w:t>1</w:t>
      </w:r>
      <w:r w:rsidRPr="003A5E42">
        <w:rPr>
          <w:rFonts w:ascii="Times New Roman" w:hAnsi="Times New Roman" w:cs="Times New Roman" w:hint="eastAsia"/>
          <w:sz w:val="24"/>
          <w:szCs w:val="24"/>
        </w:rPr>
        <w:t>年</w:t>
      </w:r>
      <w:r w:rsidR="00554EBD">
        <w:rPr>
          <w:rFonts w:ascii="Times New Roman" w:hAnsi="Times New Roman" w:cs="Times New Roman"/>
          <w:sz w:val="24"/>
          <w:szCs w:val="24"/>
        </w:rPr>
        <w:t>4</w:t>
      </w:r>
      <w:r w:rsidRPr="003A5E42">
        <w:rPr>
          <w:rFonts w:ascii="Times New Roman" w:hAnsi="Times New Roman" w:cs="Times New Roman" w:hint="eastAsia"/>
          <w:sz w:val="24"/>
          <w:szCs w:val="24"/>
        </w:rPr>
        <w:t>月，编写组召开第一次讨论，各参与单位就标准框架及范围展开了充分讨论，按照</w:t>
      </w:r>
      <w:r w:rsidR="00554EBD">
        <w:rPr>
          <w:rFonts w:ascii="Times New Roman" w:hAnsi="Times New Roman" w:cs="Times New Roman" w:hint="eastAsia"/>
          <w:sz w:val="24"/>
          <w:szCs w:val="24"/>
        </w:rPr>
        <w:t>范围、规范性引用文件、</w:t>
      </w:r>
      <w:r w:rsidR="00B16ED4">
        <w:rPr>
          <w:rFonts w:ascii="Times New Roman" w:hAnsi="Times New Roman" w:cs="Times New Roman" w:hint="eastAsia"/>
          <w:sz w:val="24"/>
          <w:szCs w:val="24"/>
        </w:rPr>
        <w:t>术语和定义</w:t>
      </w:r>
      <w:r w:rsidR="00554EBD">
        <w:rPr>
          <w:rFonts w:ascii="Times New Roman" w:hAnsi="Times New Roman" w:cs="Times New Roman" w:hint="eastAsia"/>
          <w:sz w:val="24"/>
          <w:szCs w:val="24"/>
        </w:rPr>
        <w:t>、</w:t>
      </w:r>
      <w:r w:rsidR="00B16ED4">
        <w:rPr>
          <w:rFonts w:ascii="Times New Roman" w:hAnsi="Times New Roman" w:cs="Times New Roman" w:hint="eastAsia"/>
          <w:sz w:val="24"/>
          <w:szCs w:val="24"/>
        </w:rPr>
        <w:t>规程要求</w:t>
      </w:r>
      <w:r w:rsidR="00554EBD">
        <w:rPr>
          <w:rFonts w:ascii="Times New Roman" w:hAnsi="Times New Roman" w:cs="Times New Roman" w:hint="eastAsia"/>
          <w:sz w:val="24"/>
          <w:szCs w:val="24"/>
        </w:rPr>
        <w:t>、</w:t>
      </w:r>
      <w:r w:rsidR="00B16ED4">
        <w:rPr>
          <w:rFonts w:ascii="Times New Roman" w:hAnsi="Times New Roman" w:cs="Times New Roman" w:hint="eastAsia"/>
          <w:sz w:val="24"/>
          <w:szCs w:val="24"/>
        </w:rPr>
        <w:t>设备、其他要求、校验、检测</w:t>
      </w:r>
      <w:r w:rsidR="00554EBD">
        <w:rPr>
          <w:rFonts w:ascii="Times New Roman" w:hAnsi="Times New Roman" w:cs="Times New Roman" w:hint="eastAsia"/>
          <w:sz w:val="24"/>
          <w:szCs w:val="24"/>
        </w:rPr>
        <w:t>、文件等</w:t>
      </w:r>
      <w:r w:rsidR="00554EBD">
        <w:rPr>
          <w:rFonts w:ascii="Times New Roman" w:hAnsi="Times New Roman" w:cs="Times New Roman" w:hint="eastAsia"/>
          <w:sz w:val="24"/>
          <w:szCs w:val="24"/>
        </w:rPr>
        <w:t>9</w:t>
      </w:r>
      <w:r w:rsidR="00554EBD">
        <w:rPr>
          <w:rFonts w:ascii="Times New Roman" w:hAnsi="Times New Roman" w:cs="Times New Roman" w:hint="eastAsia"/>
          <w:sz w:val="24"/>
          <w:szCs w:val="24"/>
        </w:rPr>
        <w:t>部分进行编写，结合高校丰富的科研经验和研究院、检测公司丰富的工程应用经验，讨论</w:t>
      </w:r>
      <w:r w:rsidRPr="003A5E42">
        <w:rPr>
          <w:rFonts w:ascii="Times New Roman" w:hAnsi="Times New Roman" w:cs="Times New Roman" w:hint="eastAsia"/>
          <w:sz w:val="24"/>
          <w:szCs w:val="24"/>
        </w:rPr>
        <w:t>形成了标准草案。</w:t>
      </w:r>
    </w:p>
    <w:p w:rsidR="00D3296A" w:rsidRDefault="00D3296A" w:rsidP="00D3296A">
      <w:pPr>
        <w:spacing w:line="360" w:lineRule="auto"/>
        <w:rPr>
          <w:rFonts w:ascii="Times New Roman" w:eastAsia="黑体" w:hAnsi="Times New Roman" w:cs="Times New Roman"/>
          <w:sz w:val="24"/>
          <w:szCs w:val="24"/>
        </w:rPr>
      </w:pPr>
      <w:r w:rsidRPr="00FC0D0B">
        <w:rPr>
          <w:rFonts w:ascii="Times New Roman" w:eastAsia="黑体" w:hAnsi="Times New Roman" w:cs="Times New Roman"/>
          <w:sz w:val="24"/>
          <w:szCs w:val="24"/>
        </w:rPr>
        <w:t>1.</w:t>
      </w:r>
      <w:r>
        <w:rPr>
          <w:rFonts w:ascii="Times New Roman" w:eastAsia="黑体" w:hAnsi="Times New Roman" w:cs="Times New Roman"/>
          <w:sz w:val="24"/>
          <w:szCs w:val="24"/>
        </w:rPr>
        <w:t>4</w:t>
      </w:r>
      <w:r>
        <w:rPr>
          <w:rFonts w:ascii="Times New Roman" w:eastAsia="黑体" w:hAnsi="Times New Roman" w:cs="Times New Roman" w:hint="eastAsia"/>
          <w:sz w:val="24"/>
          <w:szCs w:val="24"/>
        </w:rPr>
        <w:t>征求意见</w:t>
      </w:r>
    </w:p>
    <w:p w:rsidR="00254C0D" w:rsidRPr="00254C0D" w:rsidRDefault="00D3296A" w:rsidP="00254C0D">
      <w:pPr>
        <w:spacing w:line="360" w:lineRule="auto"/>
        <w:ind w:firstLineChars="200" w:firstLine="480"/>
        <w:rPr>
          <w:rFonts w:asciiTheme="minorEastAsia" w:hAnsiTheme="minorEastAsia"/>
          <w:sz w:val="24"/>
          <w:szCs w:val="24"/>
        </w:rPr>
      </w:pPr>
      <w:r>
        <w:rPr>
          <w:rFonts w:ascii="Times New Roman" w:hAnsi="Times New Roman" w:cs="Times New Roman" w:hint="eastAsia"/>
          <w:sz w:val="24"/>
          <w:szCs w:val="24"/>
        </w:rPr>
        <w:t>中国石油大学（华东）</w:t>
      </w:r>
      <w:r w:rsidRPr="00D3296A">
        <w:rPr>
          <w:rFonts w:ascii="Times New Roman" w:hAnsi="Times New Roman" w:cs="Times New Roman" w:hint="eastAsia"/>
          <w:sz w:val="24"/>
          <w:szCs w:val="24"/>
        </w:rPr>
        <w:t>将《金属结构交流电磁场检测技术规程》（征求意见稿）发到全省各个检测单位、设计单位征求意见，包括：</w:t>
      </w:r>
      <w:r w:rsidR="00EB21A5" w:rsidRPr="00EB21A5">
        <w:rPr>
          <w:rFonts w:ascii="Times New Roman" w:hAnsi="Times New Roman" w:cs="Times New Roman" w:hint="eastAsia"/>
          <w:sz w:val="24"/>
          <w:szCs w:val="24"/>
        </w:rPr>
        <w:t>国网山东省电力公司电力科学研究院</w:t>
      </w:r>
      <w:r>
        <w:rPr>
          <w:rFonts w:ascii="Times New Roman" w:hAnsi="Times New Roman" w:cs="Times New Roman" w:hint="eastAsia"/>
          <w:sz w:val="24"/>
          <w:szCs w:val="24"/>
        </w:rPr>
        <w:t>、</w:t>
      </w:r>
      <w:r w:rsidRPr="00F77805">
        <w:rPr>
          <w:rFonts w:asciiTheme="minorEastAsia" w:hAnsiTheme="minorEastAsia" w:hint="eastAsia"/>
          <w:sz w:val="24"/>
          <w:szCs w:val="24"/>
        </w:rPr>
        <w:t>廊坊北检</w:t>
      </w:r>
      <w:r w:rsidR="00EB21A5">
        <w:rPr>
          <w:rFonts w:asciiTheme="minorEastAsia" w:hAnsiTheme="minorEastAsia" w:hint="eastAsia"/>
          <w:sz w:val="24"/>
          <w:szCs w:val="24"/>
        </w:rPr>
        <w:t>无损检测有限公司</w:t>
      </w:r>
      <w:r>
        <w:rPr>
          <w:rFonts w:asciiTheme="minorEastAsia" w:hAnsiTheme="minorEastAsia" w:hint="eastAsia"/>
          <w:sz w:val="24"/>
          <w:szCs w:val="24"/>
        </w:rPr>
        <w:t>、</w:t>
      </w:r>
      <w:r w:rsidR="00EB21A5" w:rsidRPr="00EB21A5">
        <w:rPr>
          <w:rFonts w:asciiTheme="minorEastAsia" w:hAnsiTheme="minorEastAsia" w:hint="eastAsia"/>
          <w:sz w:val="24"/>
          <w:szCs w:val="24"/>
        </w:rPr>
        <w:t>洛阳石化工程设计有限公司</w:t>
      </w:r>
      <w:r>
        <w:rPr>
          <w:rFonts w:asciiTheme="minorEastAsia" w:hAnsiTheme="minorEastAsia" w:hint="eastAsia"/>
          <w:sz w:val="24"/>
          <w:szCs w:val="24"/>
        </w:rPr>
        <w:t>、</w:t>
      </w:r>
      <w:r w:rsidRPr="00D3296A">
        <w:rPr>
          <w:rFonts w:asciiTheme="minorEastAsia" w:hAnsiTheme="minorEastAsia" w:hint="eastAsia"/>
          <w:sz w:val="24"/>
          <w:szCs w:val="24"/>
        </w:rPr>
        <w:t>菏泽市产品检验检测研究院</w:t>
      </w:r>
      <w:r>
        <w:rPr>
          <w:rFonts w:asciiTheme="minorEastAsia" w:hAnsiTheme="minorEastAsia" w:hint="eastAsia"/>
          <w:sz w:val="24"/>
          <w:szCs w:val="24"/>
        </w:rPr>
        <w:t>、</w:t>
      </w:r>
      <w:r w:rsidR="00EB21A5" w:rsidRPr="00EB21A5">
        <w:rPr>
          <w:rFonts w:asciiTheme="minorEastAsia" w:hAnsiTheme="minorEastAsia" w:hint="eastAsia"/>
          <w:sz w:val="24"/>
          <w:szCs w:val="24"/>
        </w:rPr>
        <w:t>焦作市特种设备检测检验所</w:t>
      </w:r>
      <w:r>
        <w:rPr>
          <w:rFonts w:asciiTheme="minorEastAsia" w:hAnsiTheme="minorEastAsia" w:hint="eastAsia"/>
          <w:sz w:val="24"/>
          <w:szCs w:val="24"/>
        </w:rPr>
        <w:t>、</w:t>
      </w:r>
      <w:r w:rsidR="00EB21A5" w:rsidRPr="00EB21A5">
        <w:rPr>
          <w:rFonts w:asciiTheme="minorEastAsia" w:hAnsiTheme="minorEastAsia" w:hint="eastAsia"/>
          <w:sz w:val="24"/>
          <w:szCs w:val="24"/>
        </w:rPr>
        <w:t>聊城市特种设备检验研究院</w:t>
      </w:r>
      <w:r>
        <w:rPr>
          <w:rFonts w:asciiTheme="minorEastAsia" w:hAnsiTheme="minorEastAsia" w:hint="eastAsia"/>
          <w:sz w:val="24"/>
          <w:szCs w:val="24"/>
        </w:rPr>
        <w:t>、</w:t>
      </w:r>
      <w:r w:rsidR="00701B0D">
        <w:rPr>
          <w:rFonts w:asciiTheme="minorEastAsia" w:hAnsiTheme="minorEastAsia" w:hint="eastAsia"/>
          <w:sz w:val="24"/>
          <w:szCs w:val="24"/>
        </w:rPr>
        <w:t>苏州热工研究院</w:t>
      </w:r>
      <w:r>
        <w:rPr>
          <w:rFonts w:asciiTheme="minorEastAsia" w:hAnsiTheme="minorEastAsia" w:hint="eastAsia"/>
          <w:sz w:val="24"/>
          <w:szCs w:val="24"/>
        </w:rPr>
        <w:t>、</w:t>
      </w:r>
      <w:r w:rsidR="00EB21A5" w:rsidRPr="00EB21A5">
        <w:rPr>
          <w:rFonts w:asciiTheme="minorEastAsia" w:hAnsiTheme="minorEastAsia" w:hint="eastAsia"/>
          <w:sz w:val="24"/>
          <w:szCs w:val="24"/>
        </w:rPr>
        <w:t>中国石化集团天津石油化工公司</w:t>
      </w:r>
      <w:r>
        <w:rPr>
          <w:rFonts w:asciiTheme="minorEastAsia" w:hAnsiTheme="minorEastAsia" w:hint="eastAsia"/>
          <w:sz w:val="24"/>
          <w:szCs w:val="24"/>
        </w:rPr>
        <w:t>、</w:t>
      </w:r>
      <w:r w:rsidR="00EB21A5">
        <w:rPr>
          <w:rFonts w:asciiTheme="minorEastAsia" w:hAnsiTheme="minorEastAsia" w:hint="eastAsia"/>
          <w:sz w:val="24"/>
          <w:szCs w:val="24"/>
        </w:rPr>
        <w:t>大连恒亚仪器仪表有限公司</w:t>
      </w:r>
      <w:r>
        <w:rPr>
          <w:rFonts w:asciiTheme="minorEastAsia" w:hAnsiTheme="minorEastAsia" w:hint="eastAsia"/>
          <w:sz w:val="24"/>
          <w:szCs w:val="24"/>
        </w:rPr>
        <w:t>、</w:t>
      </w:r>
      <w:r w:rsidRPr="00F77805">
        <w:rPr>
          <w:rFonts w:asciiTheme="minorEastAsia" w:hAnsiTheme="minorEastAsia" w:hint="eastAsia"/>
          <w:sz w:val="24"/>
          <w:szCs w:val="24"/>
        </w:rPr>
        <w:t>中石油西部钻探克拉玛依钻井公司</w:t>
      </w:r>
      <w:r>
        <w:rPr>
          <w:rFonts w:asciiTheme="minorEastAsia" w:hAnsiTheme="minorEastAsia" w:hint="eastAsia"/>
          <w:sz w:val="24"/>
          <w:szCs w:val="24"/>
        </w:rPr>
        <w:t>、</w:t>
      </w:r>
      <w:r w:rsidR="00EB21A5" w:rsidRPr="00EB21A5">
        <w:rPr>
          <w:rFonts w:asciiTheme="minorEastAsia" w:hAnsiTheme="minorEastAsia" w:hint="eastAsia"/>
          <w:sz w:val="24"/>
          <w:szCs w:val="24"/>
        </w:rPr>
        <w:t>淄博正诺工程检测有限公司</w:t>
      </w:r>
      <w:r>
        <w:rPr>
          <w:rFonts w:asciiTheme="minorEastAsia" w:hAnsiTheme="minorEastAsia" w:hint="eastAsia"/>
          <w:sz w:val="24"/>
          <w:szCs w:val="24"/>
        </w:rPr>
        <w:t>、</w:t>
      </w:r>
      <w:r w:rsidR="00EB21A5" w:rsidRPr="00EB21A5">
        <w:rPr>
          <w:rFonts w:asciiTheme="minorEastAsia" w:hAnsiTheme="minorEastAsia" w:hint="eastAsia"/>
          <w:sz w:val="24"/>
          <w:szCs w:val="24"/>
        </w:rPr>
        <w:t>石家庄飞泰检测仪器有限公司</w:t>
      </w:r>
      <w:r>
        <w:rPr>
          <w:rFonts w:asciiTheme="minorEastAsia" w:hAnsiTheme="minorEastAsia" w:hint="eastAsia"/>
          <w:sz w:val="24"/>
          <w:szCs w:val="24"/>
        </w:rPr>
        <w:t>、</w:t>
      </w:r>
      <w:r w:rsidR="00EB21A5" w:rsidRPr="00EB21A5">
        <w:rPr>
          <w:rFonts w:asciiTheme="minorEastAsia" w:hAnsiTheme="minorEastAsia" w:hint="eastAsia"/>
          <w:sz w:val="24"/>
          <w:szCs w:val="24"/>
        </w:rPr>
        <w:t>河北旭光科技有限公司</w:t>
      </w:r>
      <w:r>
        <w:rPr>
          <w:rFonts w:asciiTheme="minorEastAsia" w:hAnsiTheme="minorEastAsia" w:hint="eastAsia"/>
          <w:sz w:val="24"/>
          <w:szCs w:val="24"/>
        </w:rPr>
        <w:t>、</w:t>
      </w:r>
      <w:r w:rsidR="00EB21A5" w:rsidRPr="00EB21A5">
        <w:rPr>
          <w:rFonts w:asciiTheme="minorEastAsia" w:hAnsiTheme="minorEastAsia" w:hint="eastAsia"/>
          <w:sz w:val="24"/>
          <w:szCs w:val="24"/>
        </w:rPr>
        <w:t>东营市巨龙无损检测有限责任公司</w:t>
      </w:r>
      <w:r>
        <w:rPr>
          <w:rFonts w:asciiTheme="minorEastAsia" w:hAnsiTheme="minorEastAsia" w:hint="eastAsia"/>
          <w:sz w:val="24"/>
          <w:szCs w:val="24"/>
        </w:rPr>
        <w:t>、</w:t>
      </w:r>
      <w:r w:rsidR="00C11DB1" w:rsidRPr="00C11DB1">
        <w:rPr>
          <w:rFonts w:asciiTheme="minorEastAsia" w:hAnsiTheme="minorEastAsia" w:hint="eastAsia"/>
          <w:sz w:val="24"/>
          <w:szCs w:val="24"/>
        </w:rPr>
        <w:t>北京天创时代信息技术有限公司</w:t>
      </w:r>
      <w:r>
        <w:rPr>
          <w:rFonts w:asciiTheme="minorEastAsia" w:hAnsiTheme="minorEastAsia" w:hint="eastAsia"/>
          <w:sz w:val="24"/>
          <w:szCs w:val="24"/>
        </w:rPr>
        <w:t>、</w:t>
      </w:r>
      <w:r w:rsidR="00C11DB1" w:rsidRPr="00C11DB1">
        <w:rPr>
          <w:rFonts w:asciiTheme="minorEastAsia" w:hAnsiTheme="minorEastAsia" w:hint="eastAsia"/>
          <w:sz w:val="24"/>
          <w:szCs w:val="24"/>
        </w:rPr>
        <w:t>天津市首通工程检测技术有限公司</w:t>
      </w:r>
      <w:r>
        <w:rPr>
          <w:rFonts w:asciiTheme="minorEastAsia" w:hAnsiTheme="minorEastAsia" w:hint="eastAsia"/>
          <w:sz w:val="24"/>
          <w:szCs w:val="24"/>
        </w:rPr>
        <w:t>、</w:t>
      </w:r>
    </w:p>
    <w:p w:rsidR="00D3296A" w:rsidRDefault="00254C0D" w:rsidP="00254C0D">
      <w:pPr>
        <w:spacing w:line="360" w:lineRule="auto"/>
        <w:rPr>
          <w:rFonts w:ascii="Times New Roman" w:hAnsi="Times New Roman" w:cs="Times New Roman"/>
          <w:sz w:val="24"/>
          <w:szCs w:val="24"/>
        </w:rPr>
      </w:pPr>
      <w:r w:rsidRPr="00254C0D">
        <w:rPr>
          <w:rFonts w:asciiTheme="minorEastAsia" w:hAnsiTheme="minorEastAsia" w:hint="eastAsia"/>
          <w:sz w:val="24"/>
          <w:szCs w:val="24"/>
        </w:rPr>
        <w:t>交通运输部烟台打捞局</w:t>
      </w:r>
      <w:r w:rsidR="00D3296A">
        <w:rPr>
          <w:rFonts w:asciiTheme="minorEastAsia" w:hAnsiTheme="minorEastAsia" w:hint="eastAsia"/>
          <w:sz w:val="24"/>
          <w:szCs w:val="24"/>
        </w:rPr>
        <w:t>、</w:t>
      </w:r>
      <w:r w:rsidRPr="00254C0D">
        <w:rPr>
          <w:rFonts w:asciiTheme="minorEastAsia" w:hAnsiTheme="minorEastAsia" w:hint="eastAsia"/>
          <w:sz w:val="24"/>
          <w:szCs w:val="24"/>
        </w:rPr>
        <w:t>深圳市德威胜潜水工程有限公司</w:t>
      </w:r>
      <w:r w:rsidR="00D3296A">
        <w:rPr>
          <w:rFonts w:asciiTheme="minorEastAsia" w:hAnsiTheme="minorEastAsia" w:hint="eastAsia"/>
          <w:sz w:val="24"/>
          <w:szCs w:val="24"/>
        </w:rPr>
        <w:t>、</w:t>
      </w:r>
      <w:r w:rsidRPr="00254C0D">
        <w:rPr>
          <w:rFonts w:asciiTheme="minorEastAsia" w:hAnsiTheme="minorEastAsia" w:hint="eastAsia"/>
          <w:sz w:val="24"/>
          <w:szCs w:val="24"/>
        </w:rPr>
        <w:t>中核武汉(105所)</w:t>
      </w:r>
      <w:r w:rsidR="00D3296A">
        <w:rPr>
          <w:rFonts w:asciiTheme="minorEastAsia" w:hAnsiTheme="minorEastAsia" w:hint="eastAsia"/>
          <w:sz w:val="24"/>
          <w:szCs w:val="24"/>
        </w:rPr>
        <w:t>、</w:t>
      </w:r>
      <w:r w:rsidRPr="00254C0D">
        <w:rPr>
          <w:rFonts w:asciiTheme="minorEastAsia" w:hAnsiTheme="minorEastAsia" w:hint="eastAsia"/>
          <w:sz w:val="24"/>
          <w:szCs w:val="24"/>
        </w:rPr>
        <w:t>中国航发沈阳发动机研究所</w:t>
      </w:r>
      <w:r w:rsidR="00D3296A">
        <w:rPr>
          <w:rFonts w:asciiTheme="minorEastAsia" w:hAnsiTheme="minorEastAsia" w:hint="eastAsia"/>
          <w:sz w:val="24"/>
          <w:szCs w:val="24"/>
        </w:rPr>
        <w:t>、</w:t>
      </w:r>
      <w:r w:rsidRPr="00254C0D">
        <w:rPr>
          <w:rFonts w:asciiTheme="minorEastAsia" w:hAnsiTheme="minorEastAsia" w:hint="eastAsia"/>
          <w:sz w:val="24"/>
          <w:szCs w:val="24"/>
        </w:rPr>
        <w:t>沈阳飞机工业集团</w:t>
      </w:r>
      <w:r w:rsidR="00D3296A">
        <w:rPr>
          <w:rFonts w:asciiTheme="minorEastAsia" w:hAnsiTheme="minorEastAsia" w:hint="eastAsia"/>
          <w:sz w:val="24"/>
          <w:szCs w:val="24"/>
        </w:rPr>
        <w:t>、</w:t>
      </w:r>
      <w:r w:rsidRPr="00254C0D">
        <w:rPr>
          <w:rFonts w:asciiTheme="minorEastAsia" w:hAnsiTheme="minorEastAsia" w:hint="eastAsia"/>
          <w:sz w:val="24"/>
          <w:szCs w:val="24"/>
        </w:rPr>
        <w:t>内蒙古第一机械集团有限公司</w:t>
      </w:r>
      <w:r w:rsidR="00D3296A">
        <w:rPr>
          <w:rFonts w:asciiTheme="minorEastAsia" w:hAnsiTheme="minorEastAsia" w:hint="eastAsia"/>
          <w:sz w:val="24"/>
          <w:szCs w:val="24"/>
        </w:rPr>
        <w:t>、</w:t>
      </w:r>
      <w:r w:rsidR="00D3296A" w:rsidRPr="00F77805">
        <w:rPr>
          <w:rFonts w:asciiTheme="minorEastAsia" w:hAnsiTheme="minorEastAsia" w:hint="eastAsia"/>
          <w:sz w:val="24"/>
          <w:szCs w:val="24"/>
        </w:rPr>
        <w:t>哈尔滨工程大学</w:t>
      </w:r>
      <w:r w:rsidR="00D3296A">
        <w:rPr>
          <w:rFonts w:asciiTheme="minorEastAsia" w:hAnsiTheme="minorEastAsia" w:hint="eastAsia"/>
          <w:sz w:val="24"/>
          <w:szCs w:val="24"/>
        </w:rPr>
        <w:t>、</w:t>
      </w:r>
      <w:r w:rsidRPr="00254C0D">
        <w:rPr>
          <w:rFonts w:asciiTheme="minorEastAsia" w:hAnsiTheme="minorEastAsia" w:hint="eastAsia"/>
          <w:sz w:val="24"/>
          <w:szCs w:val="24"/>
        </w:rPr>
        <w:t>天津智嘉航科技有限公司</w:t>
      </w:r>
      <w:r w:rsidR="00D3296A">
        <w:rPr>
          <w:rFonts w:asciiTheme="minorEastAsia" w:hAnsiTheme="minorEastAsia" w:hint="eastAsia"/>
          <w:sz w:val="24"/>
          <w:szCs w:val="24"/>
        </w:rPr>
        <w:t>、</w:t>
      </w:r>
      <w:r>
        <w:rPr>
          <w:rFonts w:asciiTheme="minorEastAsia" w:hAnsiTheme="minorEastAsia" w:hint="eastAsia"/>
          <w:sz w:val="24"/>
          <w:szCs w:val="24"/>
        </w:rPr>
        <w:t>乌鲁木齐</w:t>
      </w:r>
      <w:r w:rsidR="00D3296A" w:rsidRPr="00F77805">
        <w:rPr>
          <w:rFonts w:asciiTheme="minorEastAsia" w:hAnsiTheme="minorEastAsia" w:hint="eastAsia"/>
          <w:sz w:val="24"/>
          <w:szCs w:val="24"/>
        </w:rPr>
        <w:t>科比检测</w:t>
      </w:r>
      <w:r>
        <w:rPr>
          <w:rFonts w:asciiTheme="minorEastAsia" w:hAnsiTheme="minorEastAsia" w:hint="eastAsia"/>
          <w:sz w:val="24"/>
          <w:szCs w:val="24"/>
        </w:rPr>
        <w:t>有限公司</w:t>
      </w:r>
      <w:r w:rsidR="00D3296A">
        <w:rPr>
          <w:rFonts w:asciiTheme="minorEastAsia" w:hAnsiTheme="minorEastAsia" w:hint="eastAsia"/>
          <w:sz w:val="24"/>
          <w:szCs w:val="24"/>
        </w:rPr>
        <w:t>、</w:t>
      </w:r>
      <w:r>
        <w:rPr>
          <w:rFonts w:asciiTheme="minorEastAsia" w:hAnsiTheme="minorEastAsia" w:hint="eastAsia"/>
          <w:sz w:val="24"/>
          <w:szCs w:val="24"/>
        </w:rPr>
        <w:t>济宁</w:t>
      </w:r>
      <w:r w:rsidR="00D3296A" w:rsidRPr="00F77805">
        <w:rPr>
          <w:rFonts w:asciiTheme="minorEastAsia" w:hAnsiTheme="minorEastAsia" w:hint="eastAsia"/>
          <w:sz w:val="24"/>
          <w:szCs w:val="24"/>
        </w:rPr>
        <w:t>尚佳检测科技</w:t>
      </w:r>
      <w:r>
        <w:rPr>
          <w:rFonts w:asciiTheme="minorEastAsia" w:hAnsiTheme="minorEastAsia" w:hint="eastAsia"/>
          <w:sz w:val="24"/>
          <w:szCs w:val="24"/>
        </w:rPr>
        <w:t>有限公司</w:t>
      </w:r>
      <w:r w:rsidR="00D3296A">
        <w:rPr>
          <w:rFonts w:asciiTheme="minorEastAsia" w:hAnsiTheme="minorEastAsia" w:hint="eastAsia"/>
          <w:sz w:val="24"/>
          <w:szCs w:val="24"/>
        </w:rPr>
        <w:t>、</w:t>
      </w:r>
      <w:r w:rsidR="00D3296A" w:rsidRPr="00F77805">
        <w:rPr>
          <w:rFonts w:asciiTheme="minorEastAsia" w:hAnsiTheme="minorEastAsia" w:hint="eastAsia"/>
          <w:sz w:val="24"/>
          <w:szCs w:val="24"/>
        </w:rPr>
        <w:t>北京精准科技</w:t>
      </w:r>
      <w:r>
        <w:rPr>
          <w:rFonts w:asciiTheme="minorEastAsia" w:hAnsiTheme="minorEastAsia" w:hint="eastAsia"/>
          <w:sz w:val="24"/>
          <w:szCs w:val="24"/>
        </w:rPr>
        <w:t>有限公司</w:t>
      </w:r>
      <w:r w:rsidR="00D3296A" w:rsidRPr="00D3296A">
        <w:rPr>
          <w:rFonts w:ascii="Times New Roman" w:hAnsi="Times New Roman" w:cs="Times New Roman" w:hint="eastAsia"/>
          <w:sz w:val="24"/>
          <w:szCs w:val="24"/>
        </w:rPr>
        <w:t>等</w:t>
      </w:r>
      <w:r w:rsidR="00C57992">
        <w:rPr>
          <w:rFonts w:ascii="Times New Roman" w:hAnsi="Times New Roman" w:cs="Times New Roman"/>
          <w:sz w:val="24"/>
          <w:szCs w:val="24"/>
        </w:rPr>
        <w:t>31</w:t>
      </w:r>
      <w:r w:rsidR="00D3296A" w:rsidRPr="00D3296A">
        <w:rPr>
          <w:rFonts w:ascii="Times New Roman" w:hAnsi="Times New Roman" w:cs="Times New Roman" w:hint="eastAsia"/>
          <w:sz w:val="24"/>
          <w:szCs w:val="24"/>
        </w:rPr>
        <w:t>家单位，</w:t>
      </w:r>
      <w:r w:rsidR="00FA67CC">
        <w:rPr>
          <w:rFonts w:ascii="Times New Roman" w:hAnsi="Times New Roman" w:cs="Times New Roman" w:hint="eastAsia"/>
          <w:sz w:val="24"/>
          <w:szCs w:val="24"/>
        </w:rPr>
        <w:t>其中共有</w:t>
      </w:r>
      <w:r w:rsidR="00FA67CC">
        <w:rPr>
          <w:rFonts w:ascii="Times New Roman" w:hAnsi="Times New Roman" w:cs="Times New Roman" w:hint="eastAsia"/>
          <w:sz w:val="24"/>
          <w:szCs w:val="24"/>
        </w:rPr>
        <w:t>23</w:t>
      </w:r>
      <w:r w:rsidR="00FA67CC">
        <w:rPr>
          <w:rFonts w:ascii="Times New Roman" w:hAnsi="Times New Roman" w:cs="Times New Roman" w:hint="eastAsia"/>
          <w:sz w:val="24"/>
          <w:szCs w:val="24"/>
        </w:rPr>
        <w:t>家单位回函，</w:t>
      </w:r>
      <w:r w:rsidR="00D3296A" w:rsidRPr="00D3296A">
        <w:rPr>
          <w:rFonts w:ascii="Times New Roman" w:hAnsi="Times New Roman" w:cs="Times New Roman" w:hint="eastAsia"/>
          <w:sz w:val="24"/>
          <w:szCs w:val="24"/>
        </w:rPr>
        <w:t>收到有效的反</w:t>
      </w:r>
      <w:r w:rsidR="00D3296A" w:rsidRPr="00F94FF0">
        <w:rPr>
          <w:rFonts w:asciiTheme="minorEastAsia" w:hAnsiTheme="minorEastAsia" w:hint="eastAsia"/>
          <w:sz w:val="24"/>
          <w:szCs w:val="24"/>
        </w:rPr>
        <w:t>馈意见和建议</w:t>
      </w:r>
      <w:r w:rsidR="00D3296A" w:rsidRPr="00F94FF0">
        <w:rPr>
          <w:rFonts w:asciiTheme="minorEastAsia" w:hAnsiTheme="minorEastAsia"/>
          <w:sz w:val="24"/>
          <w:szCs w:val="24"/>
        </w:rPr>
        <w:t>7</w:t>
      </w:r>
      <w:r w:rsidR="00C57992" w:rsidRPr="00F94FF0">
        <w:rPr>
          <w:rFonts w:asciiTheme="minorEastAsia" w:hAnsiTheme="minorEastAsia"/>
          <w:sz w:val="24"/>
          <w:szCs w:val="24"/>
        </w:rPr>
        <w:t>7</w:t>
      </w:r>
      <w:r w:rsidR="00D3296A" w:rsidRPr="00F94FF0">
        <w:rPr>
          <w:rFonts w:asciiTheme="minorEastAsia" w:hAnsiTheme="minorEastAsia" w:hint="eastAsia"/>
          <w:sz w:val="24"/>
          <w:szCs w:val="24"/>
        </w:rPr>
        <w:t>条。</w:t>
      </w:r>
    </w:p>
    <w:p w:rsidR="00355E43" w:rsidRPr="00D3296A" w:rsidRDefault="00355E43" w:rsidP="00355E43">
      <w:pPr>
        <w:spacing w:line="360" w:lineRule="auto"/>
        <w:ind w:firstLineChars="200" w:firstLine="480"/>
        <w:rPr>
          <w:rFonts w:ascii="Times New Roman" w:hAnsi="Times New Roman" w:cs="Times New Roman"/>
          <w:sz w:val="24"/>
          <w:szCs w:val="24"/>
        </w:rPr>
      </w:pPr>
      <w:r w:rsidRPr="00355E43">
        <w:rPr>
          <w:rFonts w:ascii="Times New Roman" w:hAnsi="Times New Roman" w:cs="Times New Roman" w:hint="eastAsia"/>
          <w:sz w:val="24"/>
          <w:szCs w:val="24"/>
        </w:rPr>
        <w:t>规程编制组汇总分析反馈意见</w:t>
      </w:r>
      <w:r w:rsidR="00FA67CC">
        <w:rPr>
          <w:rFonts w:ascii="Times New Roman" w:hAnsi="Times New Roman" w:cs="Times New Roman" w:hint="eastAsia"/>
          <w:sz w:val="24"/>
          <w:szCs w:val="24"/>
        </w:rPr>
        <w:t>，根据技术实际应用</w:t>
      </w:r>
      <w:r w:rsidR="00BF32C5">
        <w:rPr>
          <w:rFonts w:ascii="Times New Roman" w:hAnsi="Times New Roman" w:cs="Times New Roman" w:hint="eastAsia"/>
          <w:sz w:val="24"/>
          <w:szCs w:val="24"/>
        </w:rPr>
        <w:t>及标准撰写过程</w:t>
      </w:r>
      <w:r w:rsidR="00FA67CC">
        <w:rPr>
          <w:rFonts w:ascii="Times New Roman" w:hAnsi="Times New Roman" w:cs="Times New Roman" w:hint="eastAsia"/>
          <w:sz w:val="24"/>
          <w:szCs w:val="24"/>
        </w:rPr>
        <w:t>，</w:t>
      </w:r>
      <w:r w:rsidR="00FA67CC">
        <w:rPr>
          <w:rFonts w:asciiTheme="minorEastAsia" w:hAnsiTheme="minorEastAsia" w:hint="eastAsia"/>
          <w:sz w:val="24"/>
          <w:szCs w:val="24"/>
        </w:rPr>
        <w:t>采纳其</w:t>
      </w:r>
      <w:r w:rsidR="00FA67CC">
        <w:rPr>
          <w:rFonts w:asciiTheme="minorEastAsia" w:hAnsiTheme="minorEastAsia" w:hint="eastAsia"/>
          <w:sz w:val="24"/>
          <w:szCs w:val="24"/>
        </w:rPr>
        <w:lastRenderedPageBreak/>
        <w:t>中60条</w:t>
      </w:r>
      <w:r w:rsidR="00BF32C5">
        <w:rPr>
          <w:rFonts w:ascii="Times New Roman" w:hAnsi="Times New Roman" w:cs="Times New Roman" w:hint="eastAsia"/>
          <w:sz w:val="24"/>
          <w:szCs w:val="24"/>
        </w:rPr>
        <w:t>。</w:t>
      </w:r>
      <w:r w:rsidR="00D46D63">
        <w:rPr>
          <w:rFonts w:ascii="Times New Roman" w:hAnsi="Times New Roman" w:cs="Times New Roman" w:hint="eastAsia"/>
          <w:sz w:val="24"/>
          <w:szCs w:val="24"/>
        </w:rPr>
        <w:t>根据反馈意见，对规程内容进行逐条逐句推敲修改，同时</w:t>
      </w:r>
      <w:r w:rsidRPr="00355E43">
        <w:rPr>
          <w:rFonts w:ascii="Times New Roman" w:hAnsi="Times New Roman" w:cs="Times New Roman" w:hint="eastAsia"/>
          <w:sz w:val="24"/>
          <w:szCs w:val="24"/>
        </w:rPr>
        <w:t>优化</w:t>
      </w:r>
      <w:r>
        <w:rPr>
          <w:rFonts w:ascii="Times New Roman" w:hAnsi="Times New Roman" w:cs="Times New Roman" w:hint="eastAsia"/>
          <w:sz w:val="24"/>
          <w:szCs w:val="24"/>
        </w:rPr>
        <w:t>仿真及试验方案，深入了解现场检测情况</w:t>
      </w:r>
      <w:r w:rsidRPr="00355E43">
        <w:rPr>
          <w:rFonts w:ascii="Times New Roman" w:hAnsi="Times New Roman" w:cs="Times New Roman" w:hint="eastAsia"/>
          <w:sz w:val="24"/>
          <w:szCs w:val="24"/>
        </w:rPr>
        <w:t>，确定</w:t>
      </w:r>
      <w:r w:rsidR="007C1739">
        <w:rPr>
          <w:rFonts w:ascii="Times New Roman" w:hAnsi="Times New Roman" w:cs="Times New Roman" w:hint="eastAsia"/>
          <w:sz w:val="24"/>
          <w:szCs w:val="24"/>
        </w:rPr>
        <w:t>了更加</w:t>
      </w:r>
      <w:r>
        <w:rPr>
          <w:rFonts w:ascii="Times New Roman" w:hAnsi="Times New Roman" w:cs="Times New Roman" w:hint="eastAsia"/>
          <w:sz w:val="24"/>
          <w:szCs w:val="24"/>
        </w:rPr>
        <w:t>合理，切实有效的检测规程</w:t>
      </w:r>
      <w:r w:rsidRPr="00355E43">
        <w:rPr>
          <w:rFonts w:ascii="Times New Roman" w:hAnsi="Times New Roman" w:cs="Times New Roman" w:hint="eastAsia"/>
          <w:sz w:val="24"/>
          <w:szCs w:val="24"/>
        </w:rPr>
        <w:t>，编制完成</w:t>
      </w:r>
      <w:r w:rsidR="00866BF4" w:rsidRPr="00D3296A">
        <w:rPr>
          <w:rFonts w:ascii="Times New Roman" w:hAnsi="Times New Roman" w:cs="Times New Roman" w:hint="eastAsia"/>
          <w:sz w:val="24"/>
          <w:szCs w:val="24"/>
        </w:rPr>
        <w:t>《金属结构交流电磁场检测技术规程》（送审稿）。</w:t>
      </w:r>
    </w:p>
    <w:p w:rsidR="00464A1B" w:rsidRPr="00464A1B" w:rsidRDefault="00464A1B" w:rsidP="009F4AC9">
      <w:pPr>
        <w:spacing w:beforeLines="50" w:before="156" w:afterLines="50" w:after="156" w:line="360" w:lineRule="auto"/>
        <w:rPr>
          <w:rFonts w:ascii="Times New Roman" w:eastAsia="黑体" w:hAnsi="Times New Roman" w:cs="Times New Roman"/>
          <w:sz w:val="28"/>
          <w:szCs w:val="28"/>
        </w:rPr>
      </w:pPr>
      <w:r w:rsidRPr="00464A1B">
        <w:rPr>
          <w:rFonts w:ascii="Times New Roman" w:eastAsia="黑体" w:hAnsi="Times New Roman" w:cs="Times New Roman" w:hint="eastAsia"/>
          <w:sz w:val="28"/>
          <w:szCs w:val="28"/>
        </w:rPr>
        <w:t>2</w:t>
      </w:r>
      <w:r w:rsidRPr="00464A1B">
        <w:rPr>
          <w:rFonts w:ascii="Times New Roman" w:eastAsia="黑体" w:hAnsi="Times New Roman" w:cs="Times New Roman" w:hint="eastAsia"/>
          <w:sz w:val="28"/>
          <w:szCs w:val="28"/>
        </w:rPr>
        <w:t>地方标准制定目的和意义</w:t>
      </w:r>
    </w:p>
    <w:p w:rsidR="00C00787" w:rsidRPr="00FC0D0B" w:rsidRDefault="00C00787" w:rsidP="00C00787">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金属结构是压力容器、锅炉、管道等国家重要的基础设施的重要组成部分，但是由于其常处于恶劣的服役环境中，因此金属结构表面极易产生腐蚀、裂纹等缺陷，威胁设备的安全运行。</w:t>
      </w:r>
    </w:p>
    <w:p w:rsidR="00C00787" w:rsidRPr="00FC0D0B" w:rsidRDefault="00C00787" w:rsidP="00C00787">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目前常用的检测方法为磁粉检测和渗透检测，但是磁粉检测和渗透检测检测之前需要停工停产，增加了检测的成本；在被测设备的表面通常都有油漆层，受到自然因素影响，表面也会出现铁锈、腐蚀坑等影响表面探伤的干扰物。如需进行表面探伤，必须进行表面处理，去除涂层、打磨铁锈等，既耗费了大量人力物力，也对工件表面造成了损伤。而且目前压力管道、容器的检验也都是以抽检为主，就是受到该因素的影响。两种方法都只能检出裂纹，并不能测出裂纹的深度，无法对设备进行必要的安全评估，增加了设备安全运行的风险；并且两种检测方法都会产生废渣和废液，污染环境。</w:t>
      </w:r>
    </w:p>
    <w:p w:rsidR="00464A1B" w:rsidRPr="003A5E42" w:rsidRDefault="00C00787" w:rsidP="00C00787">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交流电磁场作为近几年来发展起来的新型无损检测技术，具有可以实现在役检测、无需表面清理、不需要后处理、可以实现裂纹的精准定量评估等优点，目前已经证明对金属结构表面裂纹具有很好的灵敏度，所以推进交流电磁场在金属结构检测上的应用，可以提高金属结构的检测效率，降低检测的时间，产生良好的经济效益，更有利于保障设备的安全运行和人民的生命安全。</w:t>
      </w:r>
    </w:p>
    <w:p w:rsidR="00464A1B" w:rsidRDefault="00464A1B" w:rsidP="009F4AC9">
      <w:pPr>
        <w:spacing w:beforeLines="50" w:before="156" w:afterLines="50" w:after="156" w:line="360" w:lineRule="auto"/>
        <w:rPr>
          <w:rFonts w:ascii="Times New Roman" w:eastAsia="黑体" w:hAnsi="Times New Roman" w:cs="Times New Roman"/>
          <w:sz w:val="28"/>
          <w:szCs w:val="28"/>
        </w:rPr>
      </w:pPr>
      <w:r>
        <w:rPr>
          <w:rFonts w:ascii="Times New Roman" w:eastAsia="黑体" w:hAnsi="Times New Roman" w:cs="Times New Roman" w:hint="eastAsia"/>
          <w:sz w:val="28"/>
          <w:szCs w:val="28"/>
        </w:rPr>
        <w:t>3</w:t>
      </w:r>
      <w:r w:rsidRPr="00464A1B">
        <w:rPr>
          <w:rFonts w:ascii="Times New Roman" w:eastAsia="黑体" w:hAnsi="Times New Roman" w:cs="Times New Roman" w:hint="eastAsia"/>
          <w:sz w:val="28"/>
          <w:szCs w:val="28"/>
        </w:rPr>
        <w:t>地方标准编制原则、主要技术内容和确定依据及理由</w:t>
      </w:r>
    </w:p>
    <w:p w:rsidR="007C28A7" w:rsidRPr="00FC0D0B" w:rsidRDefault="00464A1B" w:rsidP="009F4AC9">
      <w:pPr>
        <w:spacing w:beforeLines="50" w:before="156" w:afterLines="50" w:after="156" w:line="360" w:lineRule="auto"/>
        <w:rPr>
          <w:rFonts w:ascii="Times New Roman" w:hAnsi="Times New Roman" w:cs="Times New Roman"/>
          <w:sz w:val="22"/>
        </w:rPr>
      </w:pPr>
      <w:r>
        <w:rPr>
          <w:rFonts w:ascii="Times New Roman" w:eastAsia="黑体" w:hAnsi="Times New Roman" w:cs="Times New Roman"/>
          <w:sz w:val="24"/>
          <w:szCs w:val="24"/>
        </w:rPr>
        <w:t>3</w:t>
      </w:r>
      <w:r w:rsidR="007C28A7" w:rsidRPr="00FC0D0B">
        <w:rPr>
          <w:rFonts w:ascii="Times New Roman" w:eastAsia="黑体" w:hAnsi="Times New Roman" w:cs="Times New Roman"/>
          <w:sz w:val="24"/>
          <w:szCs w:val="24"/>
        </w:rPr>
        <w:t xml:space="preserve">.1 </w:t>
      </w:r>
      <w:r>
        <w:rPr>
          <w:rFonts w:ascii="Times New Roman" w:eastAsia="黑体" w:hAnsi="Times New Roman" w:cs="Times New Roman" w:hint="eastAsia"/>
          <w:sz w:val="24"/>
          <w:szCs w:val="24"/>
        </w:rPr>
        <w:t>标准</w:t>
      </w:r>
      <w:r w:rsidR="007C28A7" w:rsidRPr="00FC0D0B">
        <w:rPr>
          <w:rFonts w:ascii="Times New Roman" w:eastAsia="黑体" w:hAnsi="Times New Roman" w:cs="Times New Roman"/>
          <w:sz w:val="24"/>
          <w:szCs w:val="24"/>
        </w:rPr>
        <w:t>编制原则</w:t>
      </w:r>
    </w:p>
    <w:p w:rsidR="007C28A7" w:rsidRPr="00FC0D0B" w:rsidRDefault="00464A1B" w:rsidP="00464A1B">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1</w:t>
      </w:r>
      <w:r>
        <w:rPr>
          <w:rFonts w:ascii="Times New Roman" w:hAnsi="Times New Roman" w:cs="Times New Roman" w:hint="eastAsia"/>
          <w:sz w:val="24"/>
          <w:szCs w:val="24"/>
        </w:rPr>
        <w:t>）</w:t>
      </w:r>
      <w:r w:rsidR="007C28A7" w:rsidRPr="00FC0D0B">
        <w:rPr>
          <w:rFonts w:ascii="Times New Roman" w:hAnsi="Times New Roman" w:cs="Times New Roman"/>
          <w:sz w:val="24"/>
          <w:szCs w:val="24"/>
        </w:rPr>
        <w:t>标准是在近年来研究基础上，参考国际标准、广泛征求同行及使用单位的意见、充分考虑我国行业发展现状和未来发展的趋势，并以此为技术依据制定；</w:t>
      </w:r>
    </w:p>
    <w:p w:rsidR="007C28A7" w:rsidRPr="00FC0D0B" w:rsidRDefault="00464A1B" w:rsidP="00464A1B">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2</w:t>
      </w:r>
      <w:r>
        <w:rPr>
          <w:rFonts w:ascii="Times New Roman" w:hAnsi="Times New Roman" w:cs="Times New Roman" w:hint="eastAsia"/>
          <w:sz w:val="24"/>
          <w:szCs w:val="24"/>
        </w:rPr>
        <w:t>）</w:t>
      </w:r>
      <w:r w:rsidR="007C28A7" w:rsidRPr="00FC0D0B">
        <w:rPr>
          <w:rFonts w:ascii="Times New Roman" w:hAnsi="Times New Roman" w:cs="Times New Roman"/>
          <w:sz w:val="24"/>
          <w:szCs w:val="24"/>
        </w:rPr>
        <w:t>标准编制遵循</w:t>
      </w:r>
      <w:r w:rsidR="007C28A7" w:rsidRPr="00FC0D0B">
        <w:rPr>
          <w:rFonts w:ascii="Times New Roman" w:hAnsi="Times New Roman" w:cs="Times New Roman"/>
          <w:sz w:val="24"/>
          <w:szCs w:val="24"/>
        </w:rPr>
        <w:t>“</w:t>
      </w:r>
      <w:r w:rsidR="007C28A7" w:rsidRPr="00FC0D0B">
        <w:rPr>
          <w:rFonts w:ascii="Times New Roman" w:hAnsi="Times New Roman" w:cs="Times New Roman"/>
          <w:sz w:val="24"/>
          <w:szCs w:val="24"/>
        </w:rPr>
        <w:t>统一性、协调性、适用性、一致性、规范性</w:t>
      </w:r>
      <w:r w:rsidR="007C28A7" w:rsidRPr="00FC0D0B">
        <w:rPr>
          <w:rFonts w:ascii="Times New Roman" w:hAnsi="Times New Roman" w:cs="Times New Roman"/>
          <w:sz w:val="24"/>
          <w:szCs w:val="24"/>
        </w:rPr>
        <w:t>”</w:t>
      </w:r>
      <w:r w:rsidR="007C28A7" w:rsidRPr="00FC0D0B">
        <w:rPr>
          <w:rFonts w:ascii="Times New Roman" w:hAnsi="Times New Roman" w:cs="Times New Roman"/>
          <w:sz w:val="24"/>
          <w:szCs w:val="24"/>
        </w:rPr>
        <w:t>的原则，严格按照《</w:t>
      </w:r>
      <w:r w:rsidR="007C28A7" w:rsidRPr="00FC0D0B">
        <w:rPr>
          <w:rFonts w:ascii="Times New Roman" w:hAnsi="Times New Roman" w:cs="Times New Roman"/>
          <w:sz w:val="24"/>
          <w:szCs w:val="24"/>
        </w:rPr>
        <w:t xml:space="preserve">GB/T 1.1-2009 </w:t>
      </w:r>
      <w:r w:rsidR="007C28A7" w:rsidRPr="00FC0D0B">
        <w:rPr>
          <w:rFonts w:ascii="Times New Roman" w:hAnsi="Times New Roman" w:cs="Times New Roman"/>
          <w:sz w:val="24"/>
          <w:szCs w:val="24"/>
        </w:rPr>
        <w:t>标准化工作导则第</w:t>
      </w:r>
      <w:r w:rsidR="007C28A7" w:rsidRPr="00FC0D0B">
        <w:rPr>
          <w:rFonts w:ascii="Times New Roman" w:hAnsi="Times New Roman" w:cs="Times New Roman"/>
          <w:sz w:val="24"/>
          <w:szCs w:val="24"/>
        </w:rPr>
        <w:t xml:space="preserve"> 1 </w:t>
      </w:r>
      <w:r w:rsidR="007C28A7" w:rsidRPr="00FC0D0B">
        <w:rPr>
          <w:rFonts w:ascii="Times New Roman" w:hAnsi="Times New Roman" w:cs="Times New Roman"/>
          <w:sz w:val="24"/>
          <w:szCs w:val="24"/>
        </w:rPr>
        <w:t>部分：标准的结构和编写规则》的</w:t>
      </w:r>
      <w:r w:rsidR="007C28A7" w:rsidRPr="00FC0D0B">
        <w:rPr>
          <w:rFonts w:ascii="Times New Roman" w:hAnsi="Times New Roman" w:cs="Times New Roman"/>
          <w:sz w:val="24"/>
          <w:szCs w:val="24"/>
        </w:rPr>
        <w:lastRenderedPageBreak/>
        <w:t>规定进行编写和表述；</w:t>
      </w:r>
    </w:p>
    <w:p w:rsidR="007C28A7" w:rsidRPr="00FC0D0B" w:rsidRDefault="00464A1B" w:rsidP="00464A1B">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3</w:t>
      </w:r>
      <w:r>
        <w:rPr>
          <w:rFonts w:ascii="Times New Roman" w:hAnsi="Times New Roman" w:cs="Times New Roman" w:hint="eastAsia"/>
          <w:sz w:val="24"/>
          <w:szCs w:val="24"/>
        </w:rPr>
        <w:t>）</w:t>
      </w:r>
      <w:r w:rsidR="007C28A7" w:rsidRPr="00FC0D0B">
        <w:rPr>
          <w:rFonts w:ascii="Times New Roman" w:hAnsi="Times New Roman" w:cs="Times New Roman"/>
          <w:sz w:val="24"/>
          <w:szCs w:val="24"/>
        </w:rPr>
        <w:t>与国家法律、法规及</w:t>
      </w:r>
      <w:r w:rsidR="00CB46D2" w:rsidRPr="00FC0D0B">
        <w:rPr>
          <w:rFonts w:ascii="Times New Roman" w:hAnsi="Times New Roman" w:cs="Times New Roman"/>
          <w:sz w:val="24"/>
          <w:szCs w:val="24"/>
        </w:rPr>
        <w:t>有关</w:t>
      </w:r>
      <w:r w:rsidR="007C28A7" w:rsidRPr="00FC0D0B">
        <w:rPr>
          <w:rFonts w:ascii="Times New Roman" w:hAnsi="Times New Roman" w:cs="Times New Roman"/>
          <w:sz w:val="24"/>
          <w:szCs w:val="24"/>
        </w:rPr>
        <w:t>标准保持一致</w:t>
      </w:r>
      <w:r w:rsidR="00C56782">
        <w:rPr>
          <w:rFonts w:ascii="Times New Roman" w:hAnsi="Times New Roman" w:cs="Times New Roman" w:hint="eastAsia"/>
          <w:sz w:val="24"/>
          <w:szCs w:val="24"/>
        </w:rPr>
        <w:t>。</w:t>
      </w:r>
    </w:p>
    <w:p w:rsidR="007C28A7" w:rsidRPr="00FC0D0B" w:rsidRDefault="00464A1B" w:rsidP="009F4AC9">
      <w:pPr>
        <w:spacing w:afterLines="50" w:after="156" w:line="360" w:lineRule="auto"/>
        <w:rPr>
          <w:rFonts w:ascii="Times New Roman" w:eastAsia="黑体" w:hAnsi="Times New Roman" w:cs="Times New Roman"/>
          <w:sz w:val="24"/>
          <w:szCs w:val="24"/>
        </w:rPr>
      </w:pPr>
      <w:r>
        <w:rPr>
          <w:rFonts w:ascii="Times New Roman" w:eastAsia="黑体" w:hAnsi="Times New Roman" w:cs="Times New Roman"/>
          <w:sz w:val="24"/>
          <w:szCs w:val="24"/>
        </w:rPr>
        <w:t>3</w:t>
      </w:r>
      <w:r w:rsidR="007C28A7" w:rsidRPr="00FC0D0B">
        <w:rPr>
          <w:rFonts w:ascii="Times New Roman" w:eastAsia="黑体" w:hAnsi="Times New Roman" w:cs="Times New Roman"/>
          <w:sz w:val="24"/>
          <w:szCs w:val="24"/>
        </w:rPr>
        <w:t xml:space="preserve">.2 </w:t>
      </w:r>
      <w:r w:rsidRPr="00464A1B">
        <w:rPr>
          <w:rFonts w:ascii="Times New Roman" w:eastAsia="黑体" w:hAnsi="Times New Roman" w:cs="Times New Roman" w:hint="eastAsia"/>
          <w:sz w:val="24"/>
          <w:szCs w:val="24"/>
        </w:rPr>
        <w:t>主要技术内容和确定依据及理由</w:t>
      </w:r>
    </w:p>
    <w:p w:rsidR="007C28A7" w:rsidRPr="00FC0D0B" w:rsidRDefault="0026758E" w:rsidP="00FC0D0B">
      <w:pPr>
        <w:spacing w:line="360" w:lineRule="auto"/>
        <w:ind w:firstLineChars="200" w:firstLine="480"/>
        <w:rPr>
          <w:rFonts w:ascii="Times New Roman" w:hAnsi="Times New Roman" w:cs="Times New Roman"/>
          <w:sz w:val="24"/>
          <w:szCs w:val="24"/>
        </w:rPr>
      </w:pPr>
      <w:r>
        <w:rPr>
          <w:rFonts w:ascii="Times New Roman" w:hAnsi="Times New Roman" w:cs="Times New Roman"/>
          <w:sz w:val="24"/>
          <w:szCs w:val="24"/>
        </w:rPr>
        <w:t>3</w:t>
      </w:r>
      <w:r w:rsidR="007C28A7" w:rsidRPr="00FC0D0B">
        <w:rPr>
          <w:rFonts w:ascii="Times New Roman" w:hAnsi="Times New Roman" w:cs="Times New Roman"/>
          <w:sz w:val="24"/>
          <w:szCs w:val="24"/>
        </w:rPr>
        <w:t xml:space="preserve">.2.1 </w:t>
      </w:r>
      <w:r w:rsidR="007C28A7" w:rsidRPr="00FC0D0B">
        <w:rPr>
          <w:rFonts w:ascii="Times New Roman" w:hAnsi="Times New Roman" w:cs="Times New Roman"/>
          <w:sz w:val="24"/>
          <w:szCs w:val="24"/>
        </w:rPr>
        <w:t>主要内容</w:t>
      </w:r>
    </w:p>
    <w:p w:rsidR="007C31BF" w:rsidRPr="00FC0D0B" w:rsidRDefault="007C31BF" w:rsidP="00FC0D0B">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本标准规定了交流电磁场检测的术语和定义、检测人员及设备的要求、检测工艺的基本要求、缺陷的评判及检测报告等基本要求。</w:t>
      </w:r>
    </w:p>
    <w:p w:rsidR="007C31BF" w:rsidRPr="00FC0D0B" w:rsidRDefault="007C31BF" w:rsidP="00FC0D0B">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本标准的主要内容包括范围、</w:t>
      </w:r>
      <w:r w:rsidR="00361DA4">
        <w:rPr>
          <w:rFonts w:ascii="Times New Roman" w:hAnsi="Times New Roman" w:cs="Times New Roman"/>
          <w:sz w:val="24"/>
          <w:szCs w:val="24"/>
        </w:rPr>
        <w:t>一般要求、检测工艺、检测方法、检测程序、检测数据的分析、缺陷</w:t>
      </w:r>
      <w:r w:rsidR="00361DA4">
        <w:rPr>
          <w:rFonts w:ascii="Times New Roman" w:hAnsi="Times New Roman" w:cs="Times New Roman" w:hint="eastAsia"/>
          <w:sz w:val="24"/>
          <w:szCs w:val="24"/>
        </w:rPr>
        <w:t>评判</w:t>
      </w:r>
      <w:r w:rsidRPr="00FC0D0B">
        <w:rPr>
          <w:rFonts w:ascii="Times New Roman" w:hAnsi="Times New Roman" w:cs="Times New Roman"/>
          <w:sz w:val="24"/>
          <w:szCs w:val="24"/>
        </w:rPr>
        <w:t>等。</w:t>
      </w:r>
    </w:p>
    <w:p w:rsidR="007C31BF" w:rsidRPr="00FC0D0B" w:rsidRDefault="0026758E" w:rsidP="00FC0D0B">
      <w:pPr>
        <w:spacing w:line="360" w:lineRule="auto"/>
        <w:ind w:firstLineChars="200" w:firstLine="480"/>
        <w:rPr>
          <w:rFonts w:ascii="Times New Roman" w:hAnsi="Times New Roman" w:cs="Times New Roman"/>
          <w:sz w:val="24"/>
          <w:szCs w:val="24"/>
        </w:rPr>
      </w:pPr>
      <w:r>
        <w:rPr>
          <w:rFonts w:ascii="Times New Roman" w:hAnsi="Times New Roman" w:cs="Times New Roman"/>
          <w:sz w:val="24"/>
          <w:szCs w:val="24"/>
        </w:rPr>
        <w:t>3</w:t>
      </w:r>
      <w:r w:rsidR="007C28A7" w:rsidRPr="00FC0D0B">
        <w:rPr>
          <w:rFonts w:ascii="Times New Roman" w:hAnsi="Times New Roman" w:cs="Times New Roman"/>
          <w:sz w:val="24"/>
          <w:szCs w:val="24"/>
        </w:rPr>
        <w:t xml:space="preserve">.2.2 </w:t>
      </w:r>
      <w:r w:rsidR="007C31BF" w:rsidRPr="00FC0D0B">
        <w:rPr>
          <w:rFonts w:ascii="Times New Roman" w:hAnsi="Times New Roman" w:cs="Times New Roman"/>
          <w:sz w:val="24"/>
          <w:szCs w:val="24"/>
        </w:rPr>
        <w:t>参考标准</w:t>
      </w:r>
    </w:p>
    <w:p w:rsidR="007C28A7" w:rsidRPr="00FC0D0B" w:rsidRDefault="007C31BF" w:rsidP="00FC0D0B">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依据《中华人民共和国特种设备安全法》、《</w:t>
      </w:r>
      <w:r w:rsidRPr="00FC0D0B">
        <w:rPr>
          <w:rFonts w:ascii="Times New Roman" w:hAnsi="Times New Roman" w:cs="Times New Roman"/>
          <w:sz w:val="24"/>
          <w:szCs w:val="24"/>
        </w:rPr>
        <w:t>Standard Practice for Examination of Welds Using the Alternating Current Field Measurement Technique</w:t>
      </w:r>
      <w:r w:rsidRPr="00FC0D0B">
        <w:rPr>
          <w:rFonts w:ascii="Times New Roman" w:hAnsi="Times New Roman" w:cs="Times New Roman"/>
          <w:sz w:val="24"/>
          <w:szCs w:val="24"/>
        </w:rPr>
        <w:t>》，</w:t>
      </w:r>
      <w:r w:rsidRPr="00FC0D0B">
        <w:rPr>
          <w:rFonts w:ascii="Times New Roman" w:hAnsi="Times New Roman" w:cs="Times New Roman"/>
          <w:sz w:val="24"/>
          <w:szCs w:val="24"/>
        </w:rPr>
        <w:t>ASTM</w:t>
      </w:r>
      <w:r w:rsidRPr="00FC0D0B">
        <w:rPr>
          <w:rFonts w:ascii="Times New Roman" w:hAnsi="Times New Roman" w:cs="Times New Roman"/>
          <w:sz w:val="24"/>
          <w:szCs w:val="24"/>
        </w:rPr>
        <w:t>《</w:t>
      </w:r>
      <w:r w:rsidRPr="00FC0D0B">
        <w:rPr>
          <w:rFonts w:ascii="Times New Roman" w:hAnsi="Times New Roman" w:cs="Times New Roman"/>
          <w:sz w:val="24"/>
          <w:szCs w:val="24"/>
        </w:rPr>
        <w:t>Specific Requirements For The Certification of Personnel In Alternating Current Field Measure</w:t>
      </w:r>
      <w:r w:rsidR="00FC0D0B">
        <w:rPr>
          <w:rFonts w:ascii="Times New Roman" w:hAnsi="Times New Roman" w:cs="Times New Roman"/>
          <w:sz w:val="24"/>
          <w:szCs w:val="24"/>
        </w:rPr>
        <w:t>m</w:t>
      </w:r>
      <w:r w:rsidRPr="00FC0D0B">
        <w:rPr>
          <w:rFonts w:ascii="Times New Roman" w:hAnsi="Times New Roman" w:cs="Times New Roman"/>
          <w:sz w:val="24"/>
          <w:szCs w:val="24"/>
        </w:rPr>
        <w:t>ent (ACFM) Testing of Ferritic Welds</w:t>
      </w:r>
      <w:r w:rsidRPr="00FC0D0B">
        <w:rPr>
          <w:rFonts w:ascii="Times New Roman" w:hAnsi="Times New Roman" w:cs="Times New Roman"/>
          <w:sz w:val="24"/>
          <w:szCs w:val="24"/>
        </w:rPr>
        <w:t>》，</w:t>
      </w:r>
      <w:r w:rsidRPr="00FC0D0B">
        <w:rPr>
          <w:rFonts w:ascii="Times New Roman" w:hAnsi="Times New Roman" w:cs="Times New Roman"/>
          <w:sz w:val="24"/>
          <w:szCs w:val="24"/>
        </w:rPr>
        <w:t>BINDT</w:t>
      </w:r>
      <w:r w:rsidRPr="00FC0D0B">
        <w:rPr>
          <w:rFonts w:ascii="Times New Roman" w:hAnsi="Times New Roman" w:cs="Times New Roman"/>
          <w:sz w:val="24"/>
          <w:szCs w:val="24"/>
        </w:rPr>
        <w:t>、《</w:t>
      </w:r>
      <w:r w:rsidRPr="00FC0D0B">
        <w:rPr>
          <w:rFonts w:ascii="Times New Roman" w:hAnsi="Times New Roman" w:cs="Times New Roman"/>
          <w:sz w:val="24"/>
          <w:szCs w:val="24"/>
        </w:rPr>
        <w:t>TWI ACFM Course Notes for Use with CSWIP and Lloyds ACFM Level 1 and 2 Training Courses</w:t>
      </w:r>
      <w:r w:rsidRPr="00FC0D0B">
        <w:rPr>
          <w:rFonts w:ascii="Times New Roman" w:hAnsi="Times New Roman" w:cs="Times New Roman"/>
          <w:sz w:val="24"/>
          <w:szCs w:val="24"/>
        </w:rPr>
        <w:t>》，</w:t>
      </w:r>
      <w:r w:rsidRPr="00FC0D0B">
        <w:rPr>
          <w:rFonts w:ascii="Times New Roman" w:hAnsi="Times New Roman" w:cs="Times New Roman"/>
          <w:sz w:val="24"/>
          <w:szCs w:val="24"/>
        </w:rPr>
        <w:t>TWI</w:t>
      </w:r>
      <w:r w:rsidRPr="00FC0D0B">
        <w:rPr>
          <w:rFonts w:ascii="Times New Roman" w:hAnsi="Times New Roman" w:cs="Times New Roman"/>
          <w:sz w:val="24"/>
          <w:szCs w:val="24"/>
        </w:rPr>
        <w:t>、</w:t>
      </w:r>
      <w:r w:rsidRPr="007801BC">
        <w:rPr>
          <w:rFonts w:ascii="Times New Roman" w:hAnsi="Times New Roman" w:cs="Times New Roman"/>
          <w:sz w:val="24"/>
          <w:szCs w:val="24"/>
        </w:rPr>
        <w:t>《水下钢结构交流电磁场裂纹检测规范》</w:t>
      </w:r>
      <w:r w:rsidRPr="007801BC">
        <w:rPr>
          <w:rFonts w:ascii="Times New Roman" w:hAnsi="Times New Roman" w:cs="Times New Roman"/>
          <w:sz w:val="24"/>
          <w:szCs w:val="24"/>
        </w:rPr>
        <w:t>——</w:t>
      </w:r>
      <w:r w:rsidRPr="007801BC">
        <w:rPr>
          <w:rFonts w:ascii="Times New Roman" w:hAnsi="Times New Roman" w:cs="Times New Roman"/>
          <w:sz w:val="24"/>
          <w:szCs w:val="24"/>
        </w:rPr>
        <w:t>中国潜水打捞行业协会、《在役导管架平台结构检验指南》</w:t>
      </w:r>
      <w:r w:rsidRPr="007801BC">
        <w:rPr>
          <w:rFonts w:ascii="Times New Roman" w:hAnsi="Times New Roman" w:cs="Times New Roman"/>
          <w:sz w:val="24"/>
          <w:szCs w:val="24"/>
        </w:rPr>
        <w:t>——</w:t>
      </w:r>
      <w:r w:rsidRPr="007801BC">
        <w:rPr>
          <w:rFonts w:ascii="Times New Roman" w:hAnsi="Times New Roman" w:cs="Times New Roman"/>
          <w:sz w:val="24"/>
          <w:szCs w:val="24"/>
        </w:rPr>
        <w:t>中国船级社、《特种设备安全监察条例》、《在役导管架平台结构检验指南》、《压力管道定期检验规则</w:t>
      </w:r>
      <w:r w:rsidRPr="007801BC">
        <w:rPr>
          <w:rFonts w:ascii="Times New Roman" w:hAnsi="Times New Roman" w:cs="Times New Roman"/>
          <w:sz w:val="24"/>
          <w:szCs w:val="24"/>
        </w:rPr>
        <w:t>—</w:t>
      </w:r>
      <w:r w:rsidRPr="007801BC">
        <w:rPr>
          <w:rFonts w:ascii="Times New Roman" w:hAnsi="Times New Roman" w:cs="Times New Roman"/>
          <w:sz w:val="24"/>
          <w:szCs w:val="24"/>
        </w:rPr>
        <w:t>工业管道》、《特种设备使用管理规则》、《无损检测》等，结合实际检验情况，做出更明确的规定。</w:t>
      </w:r>
    </w:p>
    <w:p w:rsidR="007C28A7" w:rsidRDefault="0026758E" w:rsidP="00FC0D0B">
      <w:pPr>
        <w:spacing w:line="360" w:lineRule="auto"/>
        <w:ind w:firstLineChars="200" w:firstLine="480"/>
        <w:rPr>
          <w:rFonts w:ascii="Times New Roman" w:hAnsi="Times New Roman" w:cs="Times New Roman"/>
          <w:sz w:val="24"/>
          <w:szCs w:val="24"/>
        </w:rPr>
      </w:pPr>
      <w:r w:rsidRPr="00F41A5A">
        <w:rPr>
          <w:rFonts w:ascii="Times New Roman" w:hAnsi="Times New Roman" w:cs="Times New Roman"/>
          <w:sz w:val="24"/>
          <w:szCs w:val="24"/>
        </w:rPr>
        <w:t>3</w:t>
      </w:r>
      <w:r w:rsidR="007C28A7" w:rsidRPr="00F41A5A">
        <w:rPr>
          <w:rFonts w:ascii="Times New Roman" w:hAnsi="Times New Roman" w:cs="Times New Roman"/>
          <w:sz w:val="24"/>
          <w:szCs w:val="24"/>
        </w:rPr>
        <w:t xml:space="preserve">.2.3 </w:t>
      </w:r>
      <w:r w:rsidR="001D745C" w:rsidRPr="00F41A5A">
        <w:rPr>
          <w:rFonts w:ascii="Times New Roman" w:hAnsi="Times New Roman" w:cs="Times New Roman"/>
          <w:sz w:val="24"/>
          <w:szCs w:val="24"/>
        </w:rPr>
        <w:t>条目依据</w:t>
      </w:r>
    </w:p>
    <w:p w:rsidR="0053099B" w:rsidRDefault="0053099B" w:rsidP="00A260EC">
      <w:pPr>
        <w:pStyle w:val="ab"/>
        <w:spacing w:line="360" w:lineRule="auto"/>
        <w:ind w:firstLine="480"/>
        <w:rPr>
          <w:rFonts w:ascii="Times New Roman"/>
          <w:sz w:val="24"/>
          <w:szCs w:val="24"/>
        </w:rPr>
      </w:pPr>
      <w:r>
        <w:rPr>
          <w:rFonts w:ascii="Times New Roman" w:hint="eastAsia"/>
          <w:sz w:val="24"/>
          <w:szCs w:val="24"/>
        </w:rPr>
        <w:t>（</w:t>
      </w:r>
      <w:r>
        <w:rPr>
          <w:rFonts w:ascii="Times New Roman" w:hint="eastAsia"/>
          <w:sz w:val="24"/>
          <w:szCs w:val="24"/>
        </w:rPr>
        <w:t>1</w:t>
      </w:r>
      <w:r>
        <w:rPr>
          <w:rFonts w:ascii="Times New Roman" w:hint="eastAsia"/>
          <w:sz w:val="24"/>
          <w:szCs w:val="24"/>
        </w:rPr>
        <w:t>）概述</w:t>
      </w:r>
    </w:p>
    <w:p w:rsidR="0053099B" w:rsidRDefault="0053099B" w:rsidP="00A260EC">
      <w:pPr>
        <w:pStyle w:val="ab"/>
        <w:spacing w:line="360" w:lineRule="auto"/>
        <w:ind w:firstLine="480"/>
        <w:rPr>
          <w:rFonts w:ascii="Times New Roman"/>
          <w:sz w:val="24"/>
          <w:szCs w:val="24"/>
        </w:rPr>
      </w:pPr>
      <w:r w:rsidRPr="0053099B">
        <w:rPr>
          <w:rFonts w:ascii="Times New Roman" w:hint="eastAsia"/>
          <w:sz w:val="24"/>
          <w:szCs w:val="24"/>
        </w:rPr>
        <w:t>ACFM</w:t>
      </w:r>
      <w:r w:rsidRPr="0053099B">
        <w:rPr>
          <w:rFonts w:ascii="Times New Roman" w:hint="eastAsia"/>
          <w:sz w:val="24"/>
          <w:szCs w:val="24"/>
        </w:rPr>
        <w:t>探头沿着</w:t>
      </w:r>
      <w:r w:rsidRPr="0053099B">
        <w:rPr>
          <w:rFonts w:ascii="Times New Roman" w:hint="eastAsia"/>
          <w:sz w:val="24"/>
          <w:szCs w:val="24"/>
        </w:rPr>
        <w:t>X</w:t>
      </w:r>
      <w:r w:rsidRPr="0053099B">
        <w:rPr>
          <w:rFonts w:ascii="Times New Roman" w:hint="eastAsia"/>
          <w:sz w:val="24"/>
          <w:szCs w:val="24"/>
        </w:rPr>
        <w:t>方向扫查，探头内的激励线圈在金属结构表面产生平行于</w:t>
      </w:r>
      <w:r w:rsidRPr="007801BC">
        <w:rPr>
          <w:rFonts w:ascii="Times New Roman" w:hint="eastAsia"/>
          <w:sz w:val="24"/>
          <w:szCs w:val="24"/>
        </w:rPr>
        <w:t>Y</w:t>
      </w:r>
      <w:r w:rsidRPr="007801BC">
        <w:rPr>
          <w:rFonts w:ascii="Times New Roman" w:hint="eastAsia"/>
          <w:sz w:val="24"/>
          <w:szCs w:val="24"/>
        </w:rPr>
        <w:t>方向局部均匀感应电流。位于探头正下方</w:t>
      </w:r>
      <w:r w:rsidRPr="007801BC">
        <w:rPr>
          <w:rFonts w:ascii="Times New Roman" w:hint="eastAsia"/>
          <w:sz w:val="24"/>
          <w:szCs w:val="24"/>
        </w:rPr>
        <w:t>X</w:t>
      </w:r>
      <w:r w:rsidRPr="007801BC">
        <w:rPr>
          <w:rFonts w:ascii="Times New Roman" w:hint="eastAsia"/>
          <w:sz w:val="24"/>
          <w:szCs w:val="24"/>
        </w:rPr>
        <w:t>方向两侧近距离内的任何表面开口不连续将中断或干扰均匀感应电流的流动。通过接受磁场传感器测量金属结构表面磁场的两个主要分量</w:t>
      </w:r>
      <w:r w:rsidRPr="007801BC">
        <w:rPr>
          <w:rFonts w:ascii="Times New Roman" w:hint="eastAsia"/>
          <w:sz w:val="24"/>
          <w:szCs w:val="24"/>
        </w:rPr>
        <w:t>Bx</w:t>
      </w:r>
      <w:r w:rsidRPr="007801BC">
        <w:rPr>
          <w:rFonts w:ascii="Times New Roman" w:hint="eastAsia"/>
          <w:sz w:val="24"/>
          <w:szCs w:val="24"/>
        </w:rPr>
        <w:t>和</w:t>
      </w:r>
      <w:r w:rsidRPr="007801BC">
        <w:rPr>
          <w:rFonts w:ascii="Times New Roman" w:hint="eastAsia"/>
          <w:sz w:val="24"/>
          <w:szCs w:val="24"/>
        </w:rPr>
        <w:t>Bz</w:t>
      </w:r>
      <w:r w:rsidRPr="007801BC">
        <w:rPr>
          <w:rFonts w:ascii="Times New Roman" w:hint="eastAsia"/>
          <w:sz w:val="24"/>
          <w:szCs w:val="24"/>
        </w:rPr>
        <w:t>的大小来判定缺陷的存在并确定缺陷尺寸。通过选择表面磁场分量</w:t>
      </w:r>
      <w:r w:rsidRPr="007801BC">
        <w:rPr>
          <w:rFonts w:ascii="Times New Roman" w:hint="eastAsia"/>
          <w:sz w:val="24"/>
          <w:szCs w:val="24"/>
        </w:rPr>
        <w:t>Bx</w:t>
      </w:r>
      <w:r w:rsidRPr="007801BC">
        <w:rPr>
          <w:rFonts w:ascii="Times New Roman" w:hint="eastAsia"/>
          <w:sz w:val="24"/>
          <w:szCs w:val="24"/>
        </w:rPr>
        <w:t>和</w:t>
      </w:r>
      <w:r w:rsidRPr="007801BC">
        <w:rPr>
          <w:rFonts w:ascii="Times New Roman" w:hint="eastAsia"/>
          <w:sz w:val="24"/>
          <w:szCs w:val="24"/>
        </w:rPr>
        <w:t>Bz</w:t>
      </w:r>
      <w:r w:rsidRPr="007801BC">
        <w:rPr>
          <w:rFonts w:ascii="Times New Roman" w:hint="eastAsia"/>
          <w:sz w:val="24"/>
          <w:szCs w:val="24"/>
        </w:rPr>
        <w:t>轨迹上的关键点，能够估算不连续的尺寸，通常采用</w:t>
      </w:r>
      <w:r w:rsidRPr="007801BC">
        <w:rPr>
          <w:rFonts w:ascii="Times New Roman" w:hint="eastAsia"/>
          <w:sz w:val="24"/>
          <w:szCs w:val="24"/>
        </w:rPr>
        <w:t>Bz</w:t>
      </w:r>
      <w:r w:rsidRPr="007801BC">
        <w:rPr>
          <w:rFonts w:ascii="Times New Roman" w:hint="eastAsia"/>
          <w:sz w:val="24"/>
          <w:szCs w:val="24"/>
        </w:rPr>
        <w:t>峰谷间距评估裂纹长度，采用</w:t>
      </w:r>
      <w:r w:rsidRPr="007801BC">
        <w:rPr>
          <w:rFonts w:ascii="Times New Roman" w:hint="eastAsia"/>
          <w:sz w:val="24"/>
          <w:szCs w:val="24"/>
        </w:rPr>
        <w:t>Bx</w:t>
      </w:r>
      <w:r w:rsidRPr="007801BC">
        <w:rPr>
          <w:rFonts w:ascii="Times New Roman" w:hint="eastAsia"/>
          <w:sz w:val="24"/>
          <w:szCs w:val="24"/>
        </w:rPr>
        <w:t>波谷深度评估裂纹深度。</w:t>
      </w:r>
    </w:p>
    <w:p w:rsidR="0053099B" w:rsidRDefault="0053099B" w:rsidP="0053099B">
      <w:pPr>
        <w:pStyle w:val="ab"/>
        <w:spacing w:line="360" w:lineRule="auto"/>
        <w:jc w:val="center"/>
        <w:rPr>
          <w:rFonts w:ascii="Times New Roman"/>
          <w:sz w:val="24"/>
          <w:szCs w:val="24"/>
        </w:rPr>
      </w:pPr>
      <w:r>
        <w:rPr>
          <w:noProof/>
        </w:rPr>
        <w:lastRenderedPageBreak/>
        <w:drawing>
          <wp:inline distT="0" distB="0" distL="0" distR="0">
            <wp:extent cx="3641857" cy="3568857"/>
            <wp:effectExtent l="0" t="0" r="0" b="0"/>
            <wp:docPr id="10" name="图片 9" descr="C:\Users\gjh\Desktop\图2-3.png">
              <a:extLst xmlns:a="http://schemas.openxmlformats.org/drawingml/2006/main">
                <a:ext uri="{FF2B5EF4-FFF2-40B4-BE49-F238E27FC236}">
                  <a16:creationId xmlns:a16="http://schemas.microsoft.com/office/drawing/2014/main" id="{C024AF21-CF28-4A9B-B9FB-C9B2DE96C3AF}"/>
                </a:ext>
              </a:extLst>
            </wp:docPr>
            <wp:cNvGraphicFramePr/>
            <a:graphic xmlns:a="http://schemas.openxmlformats.org/drawingml/2006/main">
              <a:graphicData uri="http://schemas.openxmlformats.org/drawingml/2006/picture">
                <pic:pic xmlns:pic="http://schemas.openxmlformats.org/drawingml/2006/picture">
                  <pic:nvPicPr>
                    <pic:cNvPr id="10" name="图片 9" descr="C:\Users\gjh\Desktop\图2-3.png">
                      <a:extLst>
                        <a:ext uri="{FF2B5EF4-FFF2-40B4-BE49-F238E27FC236}">
                          <a16:creationId xmlns:a16="http://schemas.microsoft.com/office/drawing/2014/main" id="{C024AF21-CF28-4A9B-B9FB-C9B2DE96C3AF}"/>
                        </a:ext>
                      </a:extLst>
                    </pic:cNvPr>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41857" cy="3568857"/>
                    </a:xfrm>
                    <a:prstGeom prst="rect">
                      <a:avLst/>
                    </a:prstGeom>
                    <a:noFill/>
                    <a:ln>
                      <a:noFill/>
                    </a:ln>
                  </pic:spPr>
                </pic:pic>
              </a:graphicData>
            </a:graphic>
          </wp:inline>
        </w:drawing>
      </w:r>
    </w:p>
    <w:p w:rsidR="0053099B" w:rsidRDefault="0053099B" w:rsidP="0053099B">
      <w:pPr>
        <w:pStyle w:val="ab"/>
        <w:spacing w:line="360" w:lineRule="auto"/>
        <w:ind w:firstLine="480"/>
        <w:jc w:val="center"/>
        <w:rPr>
          <w:rFonts w:ascii="Times New Roman"/>
          <w:sz w:val="24"/>
          <w:szCs w:val="24"/>
        </w:rPr>
      </w:pPr>
      <w:r>
        <w:rPr>
          <w:rFonts w:ascii="Times New Roman" w:hint="eastAsia"/>
          <w:sz w:val="24"/>
          <w:szCs w:val="24"/>
        </w:rPr>
        <w:t>图</w:t>
      </w:r>
      <w:r>
        <w:rPr>
          <w:rFonts w:ascii="Times New Roman" w:hint="eastAsia"/>
          <w:sz w:val="24"/>
          <w:szCs w:val="24"/>
        </w:rPr>
        <w:t>1</w:t>
      </w:r>
      <w:r>
        <w:rPr>
          <w:rFonts w:ascii="Times New Roman"/>
          <w:sz w:val="24"/>
          <w:szCs w:val="24"/>
        </w:rPr>
        <w:t xml:space="preserve"> ACFM</w:t>
      </w:r>
      <w:r>
        <w:rPr>
          <w:rFonts w:ascii="Times New Roman" w:hint="eastAsia"/>
          <w:sz w:val="24"/>
          <w:szCs w:val="24"/>
        </w:rPr>
        <w:t>原理图</w:t>
      </w:r>
    </w:p>
    <w:p w:rsidR="0053099B" w:rsidRPr="0053099B" w:rsidRDefault="0053099B" w:rsidP="0053099B">
      <w:pPr>
        <w:pStyle w:val="ab"/>
        <w:spacing w:line="360" w:lineRule="auto"/>
        <w:ind w:firstLine="480"/>
        <w:rPr>
          <w:rFonts w:ascii="Times New Roman"/>
          <w:sz w:val="24"/>
          <w:szCs w:val="24"/>
        </w:rPr>
      </w:pPr>
      <w:r w:rsidRPr="0053099B">
        <w:rPr>
          <w:rFonts w:ascii="Times New Roman" w:hint="eastAsia"/>
          <w:sz w:val="24"/>
          <w:szCs w:val="24"/>
        </w:rPr>
        <w:t>探头沿着</w:t>
      </w:r>
      <w:r w:rsidRPr="0053099B">
        <w:rPr>
          <w:rFonts w:ascii="Times New Roman" w:hint="eastAsia"/>
          <w:sz w:val="24"/>
          <w:szCs w:val="24"/>
        </w:rPr>
        <w:t>X</w:t>
      </w:r>
      <w:r w:rsidRPr="0053099B">
        <w:rPr>
          <w:rFonts w:ascii="Times New Roman" w:hint="eastAsia"/>
          <w:sz w:val="24"/>
          <w:szCs w:val="24"/>
        </w:rPr>
        <w:t>方向扫查，当裂纹沿着</w:t>
      </w:r>
      <w:r w:rsidRPr="0053099B">
        <w:rPr>
          <w:rFonts w:ascii="Times New Roman" w:hint="eastAsia"/>
          <w:sz w:val="24"/>
          <w:szCs w:val="24"/>
        </w:rPr>
        <w:t>X</w:t>
      </w:r>
      <w:r w:rsidRPr="0053099B">
        <w:rPr>
          <w:rFonts w:ascii="Times New Roman" w:hint="eastAsia"/>
          <w:sz w:val="24"/>
          <w:szCs w:val="24"/>
        </w:rPr>
        <w:t>方向时，金属结构表面感应电流垂直绕过裂纹，感应电流引起的畸变磁场达到最大数值，交流电磁场检测灵敏度最高。</w:t>
      </w:r>
    </w:p>
    <w:p w:rsidR="0053099B" w:rsidRDefault="0053099B" w:rsidP="0053099B">
      <w:pPr>
        <w:pStyle w:val="ab"/>
        <w:spacing w:line="360" w:lineRule="auto"/>
        <w:ind w:firstLine="480"/>
        <w:rPr>
          <w:rFonts w:ascii="Times New Roman"/>
          <w:sz w:val="24"/>
          <w:szCs w:val="24"/>
        </w:rPr>
      </w:pPr>
      <w:r w:rsidRPr="007801BC">
        <w:rPr>
          <w:rFonts w:ascii="Times New Roman" w:hint="eastAsia"/>
          <w:sz w:val="24"/>
          <w:szCs w:val="24"/>
        </w:rPr>
        <w:t>探头沿着</w:t>
      </w:r>
      <w:r w:rsidRPr="007801BC">
        <w:rPr>
          <w:rFonts w:ascii="Times New Roman" w:hint="eastAsia"/>
          <w:sz w:val="24"/>
          <w:szCs w:val="24"/>
        </w:rPr>
        <w:t>X</w:t>
      </w:r>
      <w:r w:rsidRPr="007801BC">
        <w:rPr>
          <w:rFonts w:ascii="Times New Roman" w:hint="eastAsia"/>
          <w:sz w:val="24"/>
          <w:szCs w:val="24"/>
        </w:rPr>
        <w:t>方向扫查，当裂纹沿着</w:t>
      </w:r>
      <w:r w:rsidRPr="007801BC">
        <w:rPr>
          <w:rFonts w:ascii="Times New Roman" w:hint="eastAsia"/>
          <w:sz w:val="24"/>
          <w:szCs w:val="24"/>
        </w:rPr>
        <w:t>Y</w:t>
      </w:r>
      <w:r w:rsidRPr="007801BC">
        <w:rPr>
          <w:rFonts w:ascii="Times New Roman" w:hint="eastAsia"/>
          <w:sz w:val="24"/>
          <w:szCs w:val="24"/>
        </w:rPr>
        <w:t>方向时，金属结构感应电流与裂纹平行。此时，非铁磁性金属结构感应电流引起的畸变磁场数值达到最小，交流电磁场检测灵敏度最低，易造成裂纹漏检。铁磁性材料感应电流引起的畸变磁场数值达到最小，但激发磁场垂直穿过裂纹并形成泄漏磁场，磁场分量</w:t>
      </w:r>
      <w:r w:rsidRPr="007801BC">
        <w:rPr>
          <w:rFonts w:ascii="Times New Roman" w:hint="eastAsia"/>
          <w:sz w:val="24"/>
          <w:szCs w:val="24"/>
        </w:rPr>
        <w:t>Bx</w:t>
      </w:r>
      <w:r w:rsidRPr="007801BC">
        <w:rPr>
          <w:rFonts w:ascii="Times New Roman" w:hint="eastAsia"/>
          <w:sz w:val="24"/>
          <w:szCs w:val="24"/>
        </w:rPr>
        <w:t>呈现波峰和极大值，特征信号</w:t>
      </w:r>
      <w:r w:rsidRPr="007801BC">
        <w:rPr>
          <w:rFonts w:ascii="Times New Roman" w:hint="eastAsia"/>
          <w:sz w:val="24"/>
          <w:szCs w:val="24"/>
        </w:rPr>
        <w:t>Bz</w:t>
      </w:r>
      <w:r w:rsidRPr="007801BC">
        <w:rPr>
          <w:rFonts w:ascii="Times New Roman" w:hint="eastAsia"/>
          <w:sz w:val="24"/>
          <w:szCs w:val="24"/>
        </w:rPr>
        <w:t>呈现较窄的峰谷变化，可通过</w:t>
      </w:r>
      <w:r w:rsidRPr="007801BC">
        <w:rPr>
          <w:rFonts w:ascii="Times New Roman" w:hint="eastAsia"/>
          <w:sz w:val="24"/>
          <w:szCs w:val="24"/>
        </w:rPr>
        <w:t>Bx</w:t>
      </w:r>
      <w:r w:rsidRPr="007801BC">
        <w:rPr>
          <w:rFonts w:ascii="Times New Roman" w:hint="eastAsia"/>
          <w:sz w:val="24"/>
          <w:szCs w:val="24"/>
        </w:rPr>
        <w:t>峰值高度评估</w:t>
      </w:r>
      <w:r w:rsidRPr="007801BC">
        <w:rPr>
          <w:rFonts w:ascii="Times New Roman" w:hint="eastAsia"/>
          <w:sz w:val="24"/>
          <w:szCs w:val="24"/>
        </w:rPr>
        <w:t>Y</w:t>
      </w:r>
      <w:r w:rsidRPr="007801BC">
        <w:rPr>
          <w:rFonts w:ascii="Times New Roman" w:hint="eastAsia"/>
          <w:sz w:val="24"/>
          <w:szCs w:val="24"/>
        </w:rPr>
        <w:t>方向裂纹深度。</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2"/>
        <w:gridCol w:w="1999"/>
        <w:gridCol w:w="1970"/>
        <w:gridCol w:w="1912"/>
        <w:gridCol w:w="1853"/>
      </w:tblGrid>
      <w:tr w:rsidR="0053099B" w:rsidTr="007801BC">
        <w:tc>
          <w:tcPr>
            <w:tcW w:w="562" w:type="dxa"/>
          </w:tcPr>
          <w:p w:rsidR="0053099B" w:rsidRDefault="0053099B" w:rsidP="0053099B">
            <w:pPr>
              <w:pStyle w:val="ab"/>
              <w:spacing w:line="360" w:lineRule="auto"/>
              <w:ind w:firstLineChars="0" w:firstLine="0"/>
              <w:rPr>
                <w:rFonts w:ascii="Times New Roman"/>
                <w:sz w:val="24"/>
                <w:szCs w:val="24"/>
              </w:rPr>
            </w:pPr>
          </w:p>
        </w:tc>
        <w:tc>
          <w:tcPr>
            <w:tcW w:w="1999" w:type="dxa"/>
          </w:tcPr>
          <w:p w:rsidR="0053099B" w:rsidRPr="007801BC" w:rsidRDefault="0053099B" w:rsidP="0053099B">
            <w:pPr>
              <w:pStyle w:val="ab"/>
              <w:spacing w:line="360" w:lineRule="auto"/>
              <w:ind w:firstLineChars="0" w:firstLine="0"/>
              <w:jc w:val="center"/>
              <w:rPr>
                <w:rFonts w:ascii="Times New Roman"/>
                <w:sz w:val="21"/>
                <w:szCs w:val="21"/>
              </w:rPr>
            </w:pPr>
            <w:r w:rsidRPr="007801BC">
              <w:rPr>
                <w:rFonts w:ascii="Times New Roman" w:hint="eastAsia"/>
                <w:sz w:val="21"/>
                <w:szCs w:val="21"/>
              </w:rPr>
              <w:t>Bx</w:t>
            </w:r>
          </w:p>
        </w:tc>
        <w:tc>
          <w:tcPr>
            <w:tcW w:w="1970" w:type="dxa"/>
          </w:tcPr>
          <w:p w:rsidR="0053099B" w:rsidRPr="007801BC" w:rsidRDefault="0053099B" w:rsidP="0053099B">
            <w:pPr>
              <w:pStyle w:val="ab"/>
              <w:spacing w:line="360" w:lineRule="auto"/>
              <w:ind w:firstLineChars="0" w:firstLine="0"/>
              <w:jc w:val="center"/>
              <w:rPr>
                <w:rFonts w:ascii="Times New Roman"/>
                <w:sz w:val="21"/>
                <w:szCs w:val="21"/>
              </w:rPr>
            </w:pPr>
            <w:r w:rsidRPr="007801BC">
              <w:rPr>
                <w:rFonts w:ascii="Times New Roman" w:hint="eastAsia"/>
                <w:sz w:val="21"/>
                <w:szCs w:val="21"/>
              </w:rPr>
              <w:t>B</w:t>
            </w:r>
            <w:r w:rsidRPr="007801BC">
              <w:rPr>
                <w:rFonts w:ascii="Times New Roman"/>
                <w:sz w:val="21"/>
                <w:szCs w:val="21"/>
              </w:rPr>
              <w:t>z</w:t>
            </w:r>
          </w:p>
        </w:tc>
        <w:tc>
          <w:tcPr>
            <w:tcW w:w="1912" w:type="dxa"/>
          </w:tcPr>
          <w:p w:rsidR="0053099B" w:rsidRPr="007801BC" w:rsidRDefault="0053099B" w:rsidP="0053099B">
            <w:pPr>
              <w:pStyle w:val="ab"/>
              <w:spacing w:line="360" w:lineRule="auto"/>
              <w:ind w:firstLineChars="0" w:firstLine="0"/>
              <w:jc w:val="center"/>
              <w:rPr>
                <w:rFonts w:ascii="Times New Roman"/>
                <w:sz w:val="21"/>
                <w:szCs w:val="21"/>
              </w:rPr>
            </w:pPr>
            <w:r w:rsidRPr="007801BC">
              <w:rPr>
                <w:rFonts w:ascii="Times New Roman" w:hint="eastAsia"/>
                <w:sz w:val="21"/>
                <w:szCs w:val="21"/>
              </w:rPr>
              <w:t>B</w:t>
            </w:r>
            <w:r w:rsidRPr="007801BC">
              <w:rPr>
                <w:rFonts w:ascii="Times New Roman"/>
                <w:sz w:val="21"/>
                <w:szCs w:val="21"/>
              </w:rPr>
              <w:t>x</w:t>
            </w:r>
          </w:p>
        </w:tc>
        <w:tc>
          <w:tcPr>
            <w:tcW w:w="1853" w:type="dxa"/>
          </w:tcPr>
          <w:p w:rsidR="0053099B" w:rsidRPr="007801BC" w:rsidRDefault="0053099B" w:rsidP="0053099B">
            <w:pPr>
              <w:pStyle w:val="ab"/>
              <w:spacing w:line="360" w:lineRule="auto"/>
              <w:ind w:firstLineChars="0" w:firstLine="0"/>
              <w:jc w:val="center"/>
              <w:rPr>
                <w:rFonts w:ascii="Times New Roman"/>
                <w:sz w:val="21"/>
                <w:szCs w:val="21"/>
              </w:rPr>
            </w:pPr>
            <w:r w:rsidRPr="007801BC">
              <w:rPr>
                <w:rFonts w:ascii="Times New Roman" w:hint="eastAsia"/>
                <w:sz w:val="21"/>
                <w:szCs w:val="21"/>
              </w:rPr>
              <w:t>B</w:t>
            </w:r>
            <w:r w:rsidRPr="007801BC">
              <w:rPr>
                <w:rFonts w:ascii="Times New Roman"/>
                <w:sz w:val="21"/>
                <w:szCs w:val="21"/>
              </w:rPr>
              <w:t>z</w:t>
            </w:r>
          </w:p>
        </w:tc>
      </w:tr>
      <w:tr w:rsidR="0053099B" w:rsidTr="007801BC">
        <w:tc>
          <w:tcPr>
            <w:tcW w:w="562" w:type="dxa"/>
            <w:vAlign w:val="center"/>
          </w:tcPr>
          <w:p w:rsidR="0053099B" w:rsidRPr="007801BC" w:rsidRDefault="0053099B" w:rsidP="007801BC">
            <w:pPr>
              <w:pStyle w:val="ab"/>
              <w:spacing w:line="360" w:lineRule="auto"/>
              <w:ind w:firstLineChars="0" w:firstLine="0"/>
              <w:jc w:val="center"/>
              <w:rPr>
                <w:rFonts w:ascii="Times New Roman" w:hAnsi="Times New Roman"/>
                <w:sz w:val="21"/>
                <w:szCs w:val="21"/>
              </w:rPr>
            </w:pPr>
            <w:r w:rsidRPr="0053099B">
              <w:rPr>
                <w:rFonts w:ascii="Times New Roman" w:hAnsi="Times New Roman"/>
                <w:sz w:val="21"/>
                <w:szCs w:val="21"/>
              </w:rPr>
              <w:t>0°</w:t>
            </w:r>
          </w:p>
        </w:tc>
        <w:tc>
          <w:tcPr>
            <w:tcW w:w="1999"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162050" cy="424664"/>
                  <wp:effectExtent l="19050" t="19050" r="19050" b="13970"/>
                  <wp:docPr id="4" name="图片 3">
                    <a:extLst xmlns:a="http://schemas.openxmlformats.org/drawingml/2006/main">
                      <a:ext uri="{FF2B5EF4-FFF2-40B4-BE49-F238E27FC236}">
                        <a16:creationId xmlns:a16="http://schemas.microsoft.com/office/drawing/2014/main" id="{134EFECD-72BC-4781-94EB-D270FF8122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id="{134EFECD-72BC-4781-94EB-D270FF812223}"/>
                              </a:ext>
                            </a:extLst>
                          </pic:cNvPr>
                          <pic:cNvPicPr>
                            <a:picLocks noChangeAspect="1"/>
                          </pic:cNvPicPr>
                        </pic:nvPicPr>
                        <pic:blipFill>
                          <a:blip r:embed="rId8"/>
                          <a:stretch>
                            <a:fillRect/>
                          </a:stretch>
                        </pic:blipFill>
                        <pic:spPr>
                          <a:xfrm>
                            <a:off x="0" y="0"/>
                            <a:ext cx="1201595" cy="439115"/>
                          </a:xfrm>
                          <a:prstGeom prst="rect">
                            <a:avLst/>
                          </a:prstGeom>
                          <a:ln w="6350">
                            <a:solidFill>
                              <a:schemeClr val="tx1"/>
                            </a:solidFill>
                          </a:ln>
                        </pic:spPr>
                      </pic:pic>
                    </a:graphicData>
                  </a:graphic>
                </wp:inline>
              </w:drawing>
            </w:r>
          </w:p>
        </w:tc>
        <w:tc>
          <w:tcPr>
            <w:tcW w:w="1970"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095397" cy="400685"/>
                  <wp:effectExtent l="19050" t="19050" r="28575" b="18415"/>
                  <wp:docPr id="1" name="图片 31">
                    <a:extLst xmlns:a="http://schemas.openxmlformats.org/drawingml/2006/main">
                      <a:ext uri="{FF2B5EF4-FFF2-40B4-BE49-F238E27FC236}">
                        <a16:creationId xmlns:a16="http://schemas.microsoft.com/office/drawing/2014/main" id="{9E0484D0-AE81-4B43-8051-F04AF440CA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1">
                            <a:extLst>
                              <a:ext uri="{FF2B5EF4-FFF2-40B4-BE49-F238E27FC236}">
                                <a16:creationId xmlns:a16="http://schemas.microsoft.com/office/drawing/2014/main" id="{9E0484D0-AE81-4B43-8051-F04AF440CABD}"/>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72171" cy="428768"/>
                          </a:xfrm>
                          <a:prstGeom prst="rect">
                            <a:avLst/>
                          </a:prstGeom>
                          <a:ln w="6350">
                            <a:solidFill>
                              <a:schemeClr val="tx1"/>
                            </a:solidFill>
                          </a:ln>
                        </pic:spPr>
                      </pic:pic>
                    </a:graphicData>
                  </a:graphic>
                </wp:inline>
              </w:drawing>
            </w:r>
          </w:p>
        </w:tc>
        <w:tc>
          <w:tcPr>
            <w:tcW w:w="1912"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044230" cy="381969"/>
                  <wp:effectExtent l="19050" t="19050" r="22860" b="18415"/>
                  <wp:docPr id="13" name="图片 12">
                    <a:extLst xmlns:a="http://schemas.openxmlformats.org/drawingml/2006/main">
                      <a:ext uri="{FF2B5EF4-FFF2-40B4-BE49-F238E27FC236}">
                        <a16:creationId xmlns:a16="http://schemas.microsoft.com/office/drawing/2014/main" id="{2D238E4D-E781-48E4-B9ED-69AFBE415E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a:extLst>
                              <a:ext uri="{FF2B5EF4-FFF2-40B4-BE49-F238E27FC236}">
                                <a16:creationId xmlns:a16="http://schemas.microsoft.com/office/drawing/2014/main" id="{2D238E4D-E781-48E4-B9ED-69AFBE415EFC}"/>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88483" cy="398156"/>
                          </a:xfrm>
                          <a:prstGeom prst="rect">
                            <a:avLst/>
                          </a:prstGeom>
                          <a:ln w="6350">
                            <a:solidFill>
                              <a:schemeClr val="tx1"/>
                            </a:solidFill>
                          </a:ln>
                        </pic:spPr>
                      </pic:pic>
                    </a:graphicData>
                  </a:graphic>
                </wp:inline>
              </w:drawing>
            </w:r>
          </w:p>
        </w:tc>
        <w:tc>
          <w:tcPr>
            <w:tcW w:w="1853"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029970" cy="376752"/>
                  <wp:effectExtent l="19050" t="19050" r="17780" b="23495"/>
                  <wp:docPr id="8" name="图片 7">
                    <a:extLst xmlns:a="http://schemas.openxmlformats.org/drawingml/2006/main">
                      <a:ext uri="{FF2B5EF4-FFF2-40B4-BE49-F238E27FC236}">
                        <a16:creationId xmlns:a16="http://schemas.microsoft.com/office/drawing/2014/main" id="{8D777D39-5F6A-40E8-AE90-EEF142CF324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8D777D39-5F6A-40E8-AE90-EEF142CF324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59699" cy="387627"/>
                          </a:xfrm>
                          <a:prstGeom prst="rect">
                            <a:avLst/>
                          </a:prstGeom>
                          <a:ln w="6350">
                            <a:solidFill>
                              <a:schemeClr val="tx1"/>
                            </a:solidFill>
                          </a:ln>
                        </pic:spPr>
                      </pic:pic>
                    </a:graphicData>
                  </a:graphic>
                </wp:inline>
              </w:drawing>
            </w:r>
          </w:p>
        </w:tc>
      </w:tr>
      <w:tr w:rsidR="0053099B" w:rsidTr="007801BC">
        <w:trPr>
          <w:trHeight w:val="942"/>
        </w:trPr>
        <w:tc>
          <w:tcPr>
            <w:tcW w:w="562" w:type="dxa"/>
            <w:vAlign w:val="center"/>
          </w:tcPr>
          <w:p w:rsidR="0053099B" w:rsidRPr="0053099B" w:rsidRDefault="0053099B" w:rsidP="007801BC">
            <w:pPr>
              <w:pStyle w:val="ab"/>
              <w:spacing w:line="360" w:lineRule="auto"/>
              <w:ind w:firstLineChars="0" w:firstLine="0"/>
              <w:jc w:val="center"/>
              <w:rPr>
                <w:rFonts w:ascii="Times New Roman" w:hAnsi="Times New Roman"/>
                <w:sz w:val="21"/>
                <w:szCs w:val="21"/>
              </w:rPr>
            </w:pPr>
            <w:r w:rsidRPr="0053099B">
              <w:rPr>
                <w:rFonts w:ascii="Times New Roman" w:hAnsi="Times New Roman"/>
                <w:sz w:val="21"/>
                <w:szCs w:val="21"/>
              </w:rPr>
              <w:t>45°</w:t>
            </w:r>
          </w:p>
        </w:tc>
        <w:tc>
          <w:tcPr>
            <w:tcW w:w="1999"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162050" cy="425066"/>
                  <wp:effectExtent l="19050" t="19050" r="19050" b="13335"/>
                  <wp:docPr id="2" name="图片 32">
                    <a:extLst xmlns:a="http://schemas.openxmlformats.org/drawingml/2006/main">
                      <a:ext uri="{FF2B5EF4-FFF2-40B4-BE49-F238E27FC236}">
                        <a16:creationId xmlns:a16="http://schemas.microsoft.com/office/drawing/2014/main" id="{5D806135-FE31-4971-8EC4-53DB07BE88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
                            <a:extLst>
                              <a:ext uri="{FF2B5EF4-FFF2-40B4-BE49-F238E27FC236}">
                                <a16:creationId xmlns:a16="http://schemas.microsoft.com/office/drawing/2014/main" id="{5D806135-FE31-4971-8EC4-53DB07BE885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01982" cy="439673"/>
                          </a:xfrm>
                          <a:prstGeom prst="rect">
                            <a:avLst/>
                          </a:prstGeom>
                          <a:ln w="6350">
                            <a:solidFill>
                              <a:schemeClr val="tx1"/>
                            </a:solidFill>
                          </a:ln>
                        </pic:spPr>
                      </pic:pic>
                    </a:graphicData>
                  </a:graphic>
                </wp:inline>
              </w:drawing>
            </w:r>
          </w:p>
        </w:tc>
        <w:tc>
          <w:tcPr>
            <w:tcW w:w="1970"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105001" cy="404198"/>
                  <wp:effectExtent l="19050" t="19050" r="19050" b="15240"/>
                  <wp:docPr id="34" name="图片 33">
                    <a:extLst xmlns:a="http://schemas.openxmlformats.org/drawingml/2006/main">
                      <a:ext uri="{FF2B5EF4-FFF2-40B4-BE49-F238E27FC236}">
                        <a16:creationId xmlns:a16="http://schemas.microsoft.com/office/drawing/2014/main" id="{3F1594EB-FF44-4A83-BF8B-B01FC62987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3">
                            <a:extLst>
                              <a:ext uri="{FF2B5EF4-FFF2-40B4-BE49-F238E27FC236}">
                                <a16:creationId xmlns:a16="http://schemas.microsoft.com/office/drawing/2014/main" id="{3F1594EB-FF44-4A83-BF8B-B01FC62987D3}"/>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57860" cy="423533"/>
                          </a:xfrm>
                          <a:prstGeom prst="rect">
                            <a:avLst/>
                          </a:prstGeom>
                          <a:ln w="6350">
                            <a:solidFill>
                              <a:schemeClr val="tx1"/>
                            </a:solidFill>
                          </a:ln>
                        </pic:spPr>
                      </pic:pic>
                    </a:graphicData>
                  </a:graphic>
                </wp:inline>
              </w:drawing>
            </w:r>
          </w:p>
        </w:tc>
        <w:tc>
          <w:tcPr>
            <w:tcW w:w="1912"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076952" cy="393938"/>
                  <wp:effectExtent l="19050" t="19050" r="9525" b="25400"/>
                  <wp:docPr id="9" name="图片 8">
                    <a:extLst xmlns:a="http://schemas.openxmlformats.org/drawingml/2006/main">
                      <a:ext uri="{FF2B5EF4-FFF2-40B4-BE49-F238E27FC236}">
                        <a16:creationId xmlns:a16="http://schemas.microsoft.com/office/drawing/2014/main" id="{AB244EB2-193C-49A6-BB1D-A48F568FA6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a:extLst>
                              <a:ext uri="{FF2B5EF4-FFF2-40B4-BE49-F238E27FC236}">
                                <a16:creationId xmlns:a16="http://schemas.microsoft.com/office/drawing/2014/main" id="{AB244EB2-193C-49A6-BB1D-A48F568FA6FF}"/>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27375" cy="412382"/>
                          </a:xfrm>
                          <a:prstGeom prst="rect">
                            <a:avLst/>
                          </a:prstGeom>
                          <a:ln w="6350">
                            <a:solidFill>
                              <a:schemeClr val="tx1"/>
                            </a:solidFill>
                          </a:ln>
                        </pic:spPr>
                      </pic:pic>
                    </a:graphicData>
                  </a:graphic>
                </wp:inline>
              </w:drawing>
            </w:r>
          </w:p>
        </w:tc>
        <w:tc>
          <w:tcPr>
            <w:tcW w:w="1853"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028700" cy="376288"/>
                  <wp:effectExtent l="19050" t="19050" r="19050" b="24130"/>
                  <wp:docPr id="3" name="图片 9">
                    <a:extLst xmlns:a="http://schemas.openxmlformats.org/drawingml/2006/main">
                      <a:ext uri="{FF2B5EF4-FFF2-40B4-BE49-F238E27FC236}">
                        <a16:creationId xmlns:a16="http://schemas.microsoft.com/office/drawing/2014/main" id="{07E6B5CC-D712-4F89-86BA-C36F26DFF5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id="{07E6B5CC-D712-4F89-86BA-C36F26DFF565}"/>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53203" cy="385251"/>
                          </a:xfrm>
                          <a:prstGeom prst="rect">
                            <a:avLst/>
                          </a:prstGeom>
                          <a:ln w="6350">
                            <a:solidFill>
                              <a:schemeClr val="tx1"/>
                            </a:solidFill>
                          </a:ln>
                        </pic:spPr>
                      </pic:pic>
                    </a:graphicData>
                  </a:graphic>
                </wp:inline>
              </w:drawing>
            </w:r>
          </w:p>
        </w:tc>
      </w:tr>
      <w:tr w:rsidR="0053099B" w:rsidTr="007801BC">
        <w:tc>
          <w:tcPr>
            <w:tcW w:w="562" w:type="dxa"/>
            <w:vAlign w:val="center"/>
          </w:tcPr>
          <w:p w:rsidR="0053099B" w:rsidRPr="007801BC" w:rsidRDefault="0053099B" w:rsidP="007801BC">
            <w:pPr>
              <w:pStyle w:val="ab"/>
              <w:spacing w:line="360" w:lineRule="auto"/>
              <w:ind w:firstLineChars="0" w:firstLine="0"/>
              <w:jc w:val="center"/>
              <w:rPr>
                <w:rFonts w:ascii="Times New Roman" w:hAnsi="Times New Roman"/>
                <w:sz w:val="21"/>
                <w:szCs w:val="21"/>
              </w:rPr>
            </w:pPr>
            <w:r w:rsidRPr="0053099B">
              <w:rPr>
                <w:rFonts w:ascii="Times New Roman" w:hAnsi="Times New Roman"/>
                <w:sz w:val="21"/>
                <w:szCs w:val="21"/>
              </w:rPr>
              <w:t>90°</w:t>
            </w:r>
          </w:p>
        </w:tc>
        <w:tc>
          <w:tcPr>
            <w:tcW w:w="1999"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132205" cy="414020"/>
                  <wp:effectExtent l="19050" t="19050" r="10795" b="24130"/>
                  <wp:docPr id="35" name="图片 34">
                    <a:extLst xmlns:a="http://schemas.openxmlformats.org/drawingml/2006/main">
                      <a:ext uri="{FF2B5EF4-FFF2-40B4-BE49-F238E27FC236}">
                        <a16:creationId xmlns:a16="http://schemas.microsoft.com/office/drawing/2014/main" id="{EC8CDEDE-5B8F-4F31-8055-3CC671531F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4">
                            <a:extLst>
                              <a:ext uri="{FF2B5EF4-FFF2-40B4-BE49-F238E27FC236}">
                                <a16:creationId xmlns:a16="http://schemas.microsoft.com/office/drawing/2014/main" id="{EC8CDEDE-5B8F-4F31-8055-3CC671531FBD}"/>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32205" cy="414020"/>
                          </a:xfrm>
                          <a:prstGeom prst="rect">
                            <a:avLst/>
                          </a:prstGeom>
                          <a:ln w="6350">
                            <a:solidFill>
                              <a:schemeClr val="tx1"/>
                            </a:solidFill>
                          </a:ln>
                        </pic:spPr>
                      </pic:pic>
                    </a:graphicData>
                  </a:graphic>
                </wp:inline>
              </w:drawing>
            </w:r>
          </w:p>
        </w:tc>
        <w:tc>
          <w:tcPr>
            <w:tcW w:w="1970"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113790" cy="407670"/>
                  <wp:effectExtent l="19050" t="19050" r="10160" b="11430"/>
                  <wp:docPr id="37" name="图片 36">
                    <a:extLst xmlns:a="http://schemas.openxmlformats.org/drawingml/2006/main">
                      <a:ext uri="{FF2B5EF4-FFF2-40B4-BE49-F238E27FC236}">
                        <a16:creationId xmlns:a16="http://schemas.microsoft.com/office/drawing/2014/main" id="{C2F78113-3B4A-4EDF-85E4-381D33341B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6">
                            <a:extLst>
                              <a:ext uri="{FF2B5EF4-FFF2-40B4-BE49-F238E27FC236}">
                                <a16:creationId xmlns:a16="http://schemas.microsoft.com/office/drawing/2014/main" id="{C2F78113-3B4A-4EDF-85E4-381D33341BA4}"/>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13790" cy="407670"/>
                          </a:xfrm>
                          <a:prstGeom prst="rect">
                            <a:avLst/>
                          </a:prstGeom>
                          <a:ln w="6350">
                            <a:solidFill>
                              <a:schemeClr val="tx1"/>
                            </a:solidFill>
                          </a:ln>
                        </pic:spPr>
                      </pic:pic>
                    </a:graphicData>
                  </a:graphic>
                </wp:inline>
              </w:drawing>
            </w:r>
          </w:p>
        </w:tc>
        <w:tc>
          <w:tcPr>
            <w:tcW w:w="1912"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076960" cy="393700"/>
                  <wp:effectExtent l="19050" t="19050" r="27940" b="25400"/>
                  <wp:docPr id="11" name="图片 10">
                    <a:extLst xmlns:a="http://schemas.openxmlformats.org/drawingml/2006/main">
                      <a:ext uri="{FF2B5EF4-FFF2-40B4-BE49-F238E27FC236}">
                        <a16:creationId xmlns:a16="http://schemas.microsoft.com/office/drawing/2014/main" id="{6BB4E258-6CAC-488C-8DB2-96ED27E6E6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a:extLst>
                              <a:ext uri="{FF2B5EF4-FFF2-40B4-BE49-F238E27FC236}">
                                <a16:creationId xmlns:a16="http://schemas.microsoft.com/office/drawing/2014/main" id="{6BB4E258-6CAC-488C-8DB2-96ED27E6E622}"/>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76960" cy="393700"/>
                          </a:xfrm>
                          <a:prstGeom prst="rect">
                            <a:avLst/>
                          </a:prstGeom>
                          <a:ln w="6350">
                            <a:solidFill>
                              <a:schemeClr val="tx1"/>
                            </a:solidFill>
                          </a:ln>
                        </pic:spPr>
                      </pic:pic>
                    </a:graphicData>
                  </a:graphic>
                </wp:inline>
              </w:drawing>
            </w:r>
          </w:p>
        </w:tc>
        <w:tc>
          <w:tcPr>
            <w:tcW w:w="1853" w:type="dxa"/>
          </w:tcPr>
          <w:p w:rsidR="0053099B" w:rsidRDefault="0053099B" w:rsidP="0053099B">
            <w:pPr>
              <w:pStyle w:val="ab"/>
              <w:spacing w:line="360" w:lineRule="auto"/>
              <w:ind w:firstLineChars="0" w:firstLine="0"/>
              <w:rPr>
                <w:rFonts w:ascii="Times New Roman"/>
                <w:sz w:val="24"/>
                <w:szCs w:val="24"/>
              </w:rPr>
            </w:pPr>
            <w:r w:rsidRPr="0053099B">
              <w:rPr>
                <w:rFonts w:ascii="Times New Roman"/>
                <w:noProof/>
                <w:sz w:val="24"/>
                <w:szCs w:val="24"/>
              </w:rPr>
              <w:drawing>
                <wp:inline distT="0" distB="0" distL="0" distR="0">
                  <wp:extent cx="1039495" cy="380365"/>
                  <wp:effectExtent l="19050" t="19050" r="27305" b="19685"/>
                  <wp:docPr id="15" name="图片 14">
                    <a:extLst xmlns:a="http://schemas.openxmlformats.org/drawingml/2006/main">
                      <a:ext uri="{FF2B5EF4-FFF2-40B4-BE49-F238E27FC236}">
                        <a16:creationId xmlns:a16="http://schemas.microsoft.com/office/drawing/2014/main" id="{C8D94C19-5FCF-479E-BBD9-A88C02C77A9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a:extLst>
                              <a:ext uri="{FF2B5EF4-FFF2-40B4-BE49-F238E27FC236}">
                                <a16:creationId xmlns:a16="http://schemas.microsoft.com/office/drawing/2014/main" id="{C8D94C19-5FCF-479E-BBD9-A88C02C77A9F}"/>
                              </a:ext>
                            </a:extLst>
                          </pic:cNvPr>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39495" cy="380365"/>
                          </a:xfrm>
                          <a:prstGeom prst="rect">
                            <a:avLst/>
                          </a:prstGeom>
                          <a:ln w="6350">
                            <a:solidFill>
                              <a:schemeClr val="tx1"/>
                            </a:solidFill>
                          </a:ln>
                        </pic:spPr>
                      </pic:pic>
                    </a:graphicData>
                  </a:graphic>
                </wp:inline>
              </w:drawing>
            </w:r>
          </w:p>
        </w:tc>
      </w:tr>
      <w:tr w:rsidR="0053099B" w:rsidTr="007801BC">
        <w:tc>
          <w:tcPr>
            <w:tcW w:w="562" w:type="dxa"/>
          </w:tcPr>
          <w:p w:rsidR="0053099B" w:rsidRDefault="0053099B" w:rsidP="0053099B">
            <w:pPr>
              <w:pStyle w:val="ab"/>
              <w:spacing w:line="360" w:lineRule="auto"/>
              <w:ind w:firstLineChars="0" w:firstLine="0"/>
              <w:rPr>
                <w:rFonts w:ascii="Times New Roman"/>
                <w:sz w:val="24"/>
                <w:szCs w:val="24"/>
              </w:rPr>
            </w:pPr>
          </w:p>
        </w:tc>
        <w:tc>
          <w:tcPr>
            <w:tcW w:w="3969" w:type="dxa"/>
            <w:gridSpan w:val="2"/>
          </w:tcPr>
          <w:p w:rsidR="0053099B" w:rsidRPr="0053099B" w:rsidRDefault="007801BC" w:rsidP="0053099B">
            <w:pPr>
              <w:pStyle w:val="ab"/>
              <w:spacing w:line="360" w:lineRule="auto"/>
              <w:ind w:firstLineChars="0" w:firstLine="0"/>
              <w:jc w:val="center"/>
              <w:rPr>
                <w:rFonts w:ascii="Times New Roman"/>
                <w:sz w:val="21"/>
                <w:szCs w:val="21"/>
              </w:rPr>
            </w:pPr>
            <w:r>
              <w:rPr>
                <w:rFonts w:ascii="Times New Roman" w:hint="eastAsia"/>
                <w:sz w:val="21"/>
                <w:szCs w:val="21"/>
              </w:rPr>
              <w:t>（</w:t>
            </w:r>
            <w:r>
              <w:rPr>
                <w:rFonts w:ascii="Times New Roman" w:hint="eastAsia"/>
                <w:sz w:val="21"/>
                <w:szCs w:val="21"/>
              </w:rPr>
              <w:t>a</w:t>
            </w:r>
            <w:r>
              <w:rPr>
                <w:rFonts w:ascii="Times New Roman" w:hint="eastAsia"/>
                <w:sz w:val="21"/>
                <w:szCs w:val="21"/>
              </w:rPr>
              <w:t>）</w:t>
            </w:r>
            <w:r w:rsidR="0053099B" w:rsidRPr="0053099B">
              <w:rPr>
                <w:rFonts w:ascii="Times New Roman" w:hint="eastAsia"/>
                <w:sz w:val="21"/>
                <w:szCs w:val="21"/>
              </w:rPr>
              <w:t>非铁磁性材料</w:t>
            </w:r>
          </w:p>
        </w:tc>
        <w:tc>
          <w:tcPr>
            <w:tcW w:w="3765" w:type="dxa"/>
            <w:gridSpan w:val="2"/>
          </w:tcPr>
          <w:p w:rsidR="0053099B" w:rsidRPr="0053099B" w:rsidRDefault="007801BC" w:rsidP="007801BC">
            <w:pPr>
              <w:pStyle w:val="ab"/>
              <w:spacing w:line="360" w:lineRule="auto"/>
              <w:jc w:val="center"/>
              <w:rPr>
                <w:rFonts w:ascii="Times New Roman"/>
                <w:sz w:val="21"/>
                <w:szCs w:val="21"/>
              </w:rPr>
            </w:pPr>
            <w:r>
              <w:rPr>
                <w:rFonts w:ascii="Times New Roman" w:hint="eastAsia"/>
                <w:sz w:val="21"/>
                <w:szCs w:val="21"/>
              </w:rPr>
              <w:t>(</w:t>
            </w:r>
            <w:r>
              <w:rPr>
                <w:rFonts w:ascii="Times New Roman"/>
                <w:sz w:val="21"/>
                <w:szCs w:val="21"/>
              </w:rPr>
              <w:t>b)</w:t>
            </w:r>
            <w:r w:rsidR="0053099B" w:rsidRPr="0053099B">
              <w:rPr>
                <w:rFonts w:ascii="Times New Roman" w:hint="eastAsia"/>
                <w:sz w:val="21"/>
                <w:szCs w:val="21"/>
              </w:rPr>
              <w:t>铁磁性材料</w:t>
            </w:r>
          </w:p>
        </w:tc>
      </w:tr>
    </w:tbl>
    <w:p w:rsidR="0053099B" w:rsidRDefault="0053099B" w:rsidP="0053099B">
      <w:pPr>
        <w:pStyle w:val="ab"/>
        <w:spacing w:line="360" w:lineRule="auto"/>
        <w:ind w:firstLine="480"/>
        <w:jc w:val="center"/>
        <w:rPr>
          <w:rFonts w:ascii="Times New Roman"/>
          <w:sz w:val="24"/>
          <w:szCs w:val="24"/>
        </w:rPr>
      </w:pPr>
      <w:r>
        <w:rPr>
          <w:rFonts w:ascii="Times New Roman" w:hint="eastAsia"/>
          <w:sz w:val="24"/>
          <w:szCs w:val="24"/>
        </w:rPr>
        <w:t>图</w:t>
      </w:r>
      <w:r>
        <w:rPr>
          <w:rFonts w:ascii="Times New Roman"/>
          <w:sz w:val="24"/>
          <w:szCs w:val="24"/>
        </w:rPr>
        <w:t xml:space="preserve">2 </w:t>
      </w:r>
      <w:r>
        <w:rPr>
          <w:rFonts w:ascii="Times New Roman" w:hint="eastAsia"/>
          <w:sz w:val="24"/>
          <w:szCs w:val="24"/>
        </w:rPr>
        <w:t>不同角度裂纹检测结果</w:t>
      </w:r>
    </w:p>
    <w:p w:rsidR="0053099B" w:rsidRPr="0053099B" w:rsidRDefault="0053099B" w:rsidP="0053099B">
      <w:pPr>
        <w:pStyle w:val="ab"/>
        <w:spacing w:line="360" w:lineRule="auto"/>
        <w:ind w:firstLine="480"/>
        <w:rPr>
          <w:rFonts w:ascii="Times New Roman"/>
          <w:sz w:val="24"/>
          <w:szCs w:val="24"/>
        </w:rPr>
      </w:pPr>
      <w:r w:rsidRPr="0053099B">
        <w:rPr>
          <w:rFonts w:ascii="Times New Roman" w:hint="eastAsia"/>
          <w:sz w:val="24"/>
          <w:szCs w:val="24"/>
        </w:rPr>
        <w:lastRenderedPageBreak/>
        <w:t>对于表面状况较好的缺陷，可采用蝶形图判定方法，以特征信号</w:t>
      </w:r>
      <w:r w:rsidRPr="0053099B">
        <w:rPr>
          <w:rFonts w:ascii="Times New Roman" w:hint="eastAsia"/>
          <w:sz w:val="24"/>
          <w:szCs w:val="24"/>
        </w:rPr>
        <w:t>Bx</w:t>
      </w:r>
      <w:r w:rsidRPr="0053099B">
        <w:rPr>
          <w:rFonts w:ascii="Times New Roman" w:hint="eastAsia"/>
          <w:sz w:val="24"/>
          <w:szCs w:val="24"/>
        </w:rPr>
        <w:t>为横坐标</w:t>
      </w:r>
      <w:r w:rsidR="007801BC">
        <w:rPr>
          <w:rFonts w:ascii="Times New Roman" w:hint="eastAsia"/>
          <w:sz w:val="24"/>
          <w:szCs w:val="24"/>
        </w:rPr>
        <w:t>。</w:t>
      </w:r>
    </w:p>
    <w:p w:rsidR="0053099B" w:rsidRDefault="0053099B" w:rsidP="0053099B">
      <w:pPr>
        <w:pStyle w:val="ab"/>
        <w:spacing w:line="360" w:lineRule="auto"/>
        <w:ind w:firstLine="480"/>
        <w:rPr>
          <w:rFonts w:ascii="Times New Roman"/>
          <w:sz w:val="24"/>
          <w:szCs w:val="24"/>
        </w:rPr>
      </w:pPr>
      <w:r w:rsidRPr="0053099B">
        <w:rPr>
          <w:rFonts w:ascii="Times New Roman" w:hint="eastAsia"/>
          <w:sz w:val="24"/>
          <w:szCs w:val="24"/>
        </w:rPr>
        <w:t>对于表面状况比较差的缺陷检测，裂纹引起的畸变容易被掩盖，可通过对</w:t>
      </w:r>
      <w:r w:rsidRPr="0053099B">
        <w:rPr>
          <w:rFonts w:ascii="Times New Roman" w:hint="eastAsia"/>
          <w:sz w:val="24"/>
          <w:szCs w:val="24"/>
        </w:rPr>
        <w:t>Bz</w:t>
      </w:r>
      <w:r w:rsidRPr="0053099B">
        <w:rPr>
          <w:rFonts w:ascii="Times New Roman" w:hint="eastAsia"/>
          <w:sz w:val="24"/>
          <w:szCs w:val="24"/>
        </w:rPr>
        <w:t>信号求取梯度、降噪滤波、祛除负值算法获取梯度图，辅助判定缺陷的存在。通过梯度图设置判定阈值可显著提升缺陷判定准确率，有利于金属结构表面焊缝、凸起等状态较差条件下微小缺陷检测。</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7"/>
        <w:gridCol w:w="1928"/>
        <w:gridCol w:w="2305"/>
        <w:gridCol w:w="1796"/>
      </w:tblGrid>
      <w:tr w:rsidR="007801BC" w:rsidTr="007801BC">
        <w:tc>
          <w:tcPr>
            <w:tcW w:w="2274" w:type="dxa"/>
            <w:vAlign w:val="center"/>
          </w:tcPr>
          <w:p w:rsidR="007801BC" w:rsidRDefault="007801BC" w:rsidP="007801BC">
            <w:pPr>
              <w:pStyle w:val="ab"/>
              <w:spacing w:line="360" w:lineRule="auto"/>
              <w:ind w:firstLineChars="0" w:firstLine="0"/>
              <w:jc w:val="center"/>
              <w:rPr>
                <w:rFonts w:ascii="Times New Roman"/>
                <w:sz w:val="24"/>
                <w:szCs w:val="24"/>
              </w:rPr>
            </w:pPr>
            <w:r w:rsidRPr="007801BC">
              <w:rPr>
                <w:rFonts w:ascii="Times New Roman"/>
                <w:noProof/>
                <w:sz w:val="24"/>
                <w:szCs w:val="24"/>
              </w:rPr>
              <w:drawing>
                <wp:inline distT="0" distB="0" distL="0" distR="0">
                  <wp:extent cx="1310572" cy="690007"/>
                  <wp:effectExtent l="19050" t="19050" r="23495" b="15240"/>
                  <wp:docPr id="41" name="图片 7">
                    <a:extLst xmlns:a="http://schemas.openxmlformats.org/drawingml/2006/main">
                      <a:ext uri="{FF2B5EF4-FFF2-40B4-BE49-F238E27FC236}">
                        <a16:creationId xmlns:a16="http://schemas.microsoft.com/office/drawing/2014/main" id="{139D2CC0-58CB-4BB4-8583-EE541E5937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139D2CC0-58CB-4BB4-8583-EE541E593786}"/>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33190" t="48736" r="19020" b="17717"/>
                          <a:stretch/>
                        </pic:blipFill>
                        <pic:spPr>
                          <a:xfrm>
                            <a:off x="0" y="0"/>
                            <a:ext cx="1352165" cy="711906"/>
                          </a:xfrm>
                          <a:prstGeom prst="rect">
                            <a:avLst/>
                          </a:prstGeom>
                          <a:ln w="6350">
                            <a:solidFill>
                              <a:schemeClr val="tx1"/>
                            </a:solidFill>
                          </a:ln>
                        </pic:spPr>
                      </pic:pic>
                    </a:graphicData>
                  </a:graphic>
                </wp:inline>
              </w:drawing>
            </w:r>
          </w:p>
        </w:tc>
        <w:tc>
          <w:tcPr>
            <w:tcW w:w="1926" w:type="dxa"/>
          </w:tcPr>
          <w:p w:rsidR="007801BC" w:rsidRDefault="007801BC" w:rsidP="0053099B">
            <w:pPr>
              <w:pStyle w:val="ab"/>
              <w:spacing w:line="360" w:lineRule="auto"/>
              <w:ind w:firstLineChars="0" w:firstLine="0"/>
              <w:rPr>
                <w:rFonts w:ascii="Times New Roman"/>
                <w:sz w:val="24"/>
                <w:szCs w:val="24"/>
              </w:rPr>
            </w:pPr>
            <w:r w:rsidRPr="007801BC">
              <w:rPr>
                <w:rFonts w:ascii="Times New Roman"/>
                <w:noProof/>
                <w:sz w:val="24"/>
                <w:szCs w:val="24"/>
              </w:rPr>
              <w:drawing>
                <wp:inline distT="0" distB="0" distL="0" distR="0">
                  <wp:extent cx="1119113" cy="925232"/>
                  <wp:effectExtent l="0" t="0" r="5080" b="8255"/>
                  <wp:docPr id="36" name="图片 9">
                    <a:extLst xmlns:a="http://schemas.openxmlformats.org/drawingml/2006/main">
                      <a:ext uri="{FF2B5EF4-FFF2-40B4-BE49-F238E27FC236}">
                        <a16:creationId xmlns:a16="http://schemas.microsoft.com/office/drawing/2014/main" id="{33CC3436-348C-4387-9569-E974FD61BD9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id="{33CC3436-348C-4387-9569-E974FD61BD99}"/>
                              </a:ext>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33221" cy="936896"/>
                          </a:xfrm>
                          <a:prstGeom prst="rect">
                            <a:avLst/>
                          </a:prstGeom>
                        </pic:spPr>
                      </pic:pic>
                    </a:graphicData>
                  </a:graphic>
                </wp:inline>
              </w:drawing>
            </w:r>
          </w:p>
        </w:tc>
        <w:tc>
          <w:tcPr>
            <w:tcW w:w="2302" w:type="dxa"/>
            <w:vAlign w:val="center"/>
          </w:tcPr>
          <w:p w:rsidR="007801BC" w:rsidRDefault="007801BC" w:rsidP="007801BC">
            <w:pPr>
              <w:pStyle w:val="ab"/>
              <w:spacing w:line="360" w:lineRule="auto"/>
              <w:ind w:firstLineChars="0" w:firstLine="0"/>
              <w:jc w:val="center"/>
              <w:rPr>
                <w:rFonts w:ascii="Times New Roman"/>
                <w:sz w:val="24"/>
                <w:szCs w:val="24"/>
              </w:rPr>
            </w:pPr>
            <w:r w:rsidRPr="007801BC">
              <w:rPr>
                <w:rFonts w:ascii="Times New Roman"/>
                <w:noProof/>
                <w:sz w:val="24"/>
                <w:szCs w:val="24"/>
              </w:rPr>
              <w:drawing>
                <wp:inline distT="0" distB="0" distL="0" distR="0">
                  <wp:extent cx="1325285" cy="723667"/>
                  <wp:effectExtent l="19050" t="19050" r="27305" b="19685"/>
                  <wp:docPr id="42" name="图片 8">
                    <a:extLst xmlns:a="http://schemas.openxmlformats.org/drawingml/2006/main">
                      <a:ext uri="{FF2B5EF4-FFF2-40B4-BE49-F238E27FC236}">
                        <a16:creationId xmlns:a16="http://schemas.microsoft.com/office/drawing/2014/main" id="{E6601ECE-25FC-4F36-9432-4C2127F530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a:extLst>
                              <a:ext uri="{FF2B5EF4-FFF2-40B4-BE49-F238E27FC236}">
                                <a16:creationId xmlns:a16="http://schemas.microsoft.com/office/drawing/2014/main" id="{E6601ECE-25FC-4F36-9432-4C2127F5309D}"/>
                              </a:ext>
                            </a:extLst>
                          </pic:cNvPr>
                          <pic:cNvPicPr>
                            <a:picLocks noChangeAspect="1"/>
                          </pic:cNvPicPr>
                        </pic:nvPicPr>
                        <pic:blipFill rotWithShape="1">
                          <a:blip r:embed="rId22" cstate="print">
                            <a:extLst>
                              <a:ext uri="{28A0092B-C50C-407E-A947-70E740481C1C}">
                                <a14:useLocalDpi xmlns:a14="http://schemas.microsoft.com/office/drawing/2010/main" val="0"/>
                              </a:ext>
                            </a:extLst>
                          </a:blip>
                          <a:srcRect l="13774" t="15287" r="13113" b="31482"/>
                          <a:stretch/>
                        </pic:blipFill>
                        <pic:spPr>
                          <a:xfrm>
                            <a:off x="0" y="0"/>
                            <a:ext cx="1347924" cy="736029"/>
                          </a:xfrm>
                          <a:prstGeom prst="rect">
                            <a:avLst/>
                          </a:prstGeom>
                          <a:ln w="6350">
                            <a:solidFill>
                              <a:schemeClr val="tx1"/>
                            </a:solidFill>
                          </a:ln>
                        </pic:spPr>
                      </pic:pic>
                    </a:graphicData>
                  </a:graphic>
                </wp:inline>
              </w:drawing>
            </w:r>
          </w:p>
        </w:tc>
        <w:tc>
          <w:tcPr>
            <w:tcW w:w="1794" w:type="dxa"/>
          </w:tcPr>
          <w:p w:rsidR="007801BC" w:rsidRDefault="007801BC" w:rsidP="007801BC">
            <w:pPr>
              <w:pStyle w:val="ab"/>
              <w:spacing w:line="360" w:lineRule="auto"/>
              <w:ind w:firstLineChars="0" w:firstLine="0"/>
              <w:jc w:val="center"/>
              <w:rPr>
                <w:rFonts w:ascii="Times New Roman"/>
                <w:sz w:val="24"/>
                <w:szCs w:val="24"/>
              </w:rPr>
            </w:pPr>
            <w:r w:rsidRPr="007801BC">
              <w:rPr>
                <w:rFonts w:ascii="Times New Roman"/>
                <w:noProof/>
                <w:sz w:val="24"/>
                <w:szCs w:val="24"/>
              </w:rPr>
              <w:drawing>
                <wp:inline distT="0" distB="0" distL="0" distR="0">
                  <wp:extent cx="1038158" cy="858302"/>
                  <wp:effectExtent l="0" t="0" r="0" b="0"/>
                  <wp:docPr id="38" name="图片 12">
                    <a:extLst xmlns:a="http://schemas.openxmlformats.org/drawingml/2006/main">
                      <a:ext uri="{FF2B5EF4-FFF2-40B4-BE49-F238E27FC236}">
                        <a16:creationId xmlns:a16="http://schemas.microsoft.com/office/drawing/2014/main" id="{35D5F4FC-E90C-41A6-AA74-7047C27462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a:extLst>
                              <a:ext uri="{FF2B5EF4-FFF2-40B4-BE49-F238E27FC236}">
                                <a16:creationId xmlns:a16="http://schemas.microsoft.com/office/drawing/2014/main" id="{35D5F4FC-E90C-41A6-AA74-7047C2746220}"/>
                              </a:ext>
                            </a:extLst>
                          </pic:cNvPr>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64049" cy="879708"/>
                          </a:xfrm>
                          <a:prstGeom prst="rect">
                            <a:avLst/>
                          </a:prstGeom>
                        </pic:spPr>
                      </pic:pic>
                    </a:graphicData>
                  </a:graphic>
                </wp:inline>
              </w:drawing>
            </w:r>
          </w:p>
        </w:tc>
      </w:tr>
      <w:tr w:rsidR="007801BC" w:rsidTr="007801BC">
        <w:tc>
          <w:tcPr>
            <w:tcW w:w="4200" w:type="dxa"/>
            <w:gridSpan w:val="2"/>
          </w:tcPr>
          <w:p w:rsidR="007801BC" w:rsidRDefault="007801BC" w:rsidP="0053099B">
            <w:pPr>
              <w:pStyle w:val="ab"/>
              <w:spacing w:line="360" w:lineRule="auto"/>
              <w:ind w:firstLineChars="0" w:firstLine="0"/>
              <w:rPr>
                <w:rFonts w:ascii="Times New Roman"/>
                <w:sz w:val="24"/>
                <w:szCs w:val="24"/>
              </w:rPr>
            </w:pPr>
            <w:r w:rsidRPr="007801BC">
              <w:rPr>
                <w:rFonts w:ascii="Times New Roman"/>
                <w:noProof/>
                <w:sz w:val="24"/>
                <w:szCs w:val="24"/>
              </w:rPr>
              <w:drawing>
                <wp:inline distT="0" distB="0" distL="0" distR="0">
                  <wp:extent cx="2468319" cy="527696"/>
                  <wp:effectExtent l="0" t="0" r="8255" b="5715"/>
                  <wp:docPr id="39" name="图片 13">
                    <a:extLst xmlns:a="http://schemas.openxmlformats.org/drawingml/2006/main">
                      <a:ext uri="{FF2B5EF4-FFF2-40B4-BE49-F238E27FC236}">
                        <a16:creationId xmlns:a16="http://schemas.microsoft.com/office/drawing/2014/main" id="{D9FCC7C1-B3B0-4B43-9D20-FB4072C336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a:extLst>
                              <a:ext uri="{FF2B5EF4-FFF2-40B4-BE49-F238E27FC236}">
                                <a16:creationId xmlns:a16="http://schemas.microsoft.com/office/drawing/2014/main" id="{D9FCC7C1-B3B0-4B43-9D20-FB4072C336CF}"/>
                              </a:ext>
                            </a:extLst>
                          </pic:cNvPr>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03848" cy="556670"/>
                          </a:xfrm>
                          <a:prstGeom prst="rect">
                            <a:avLst/>
                          </a:prstGeom>
                        </pic:spPr>
                      </pic:pic>
                    </a:graphicData>
                  </a:graphic>
                </wp:inline>
              </w:drawing>
            </w:r>
          </w:p>
        </w:tc>
        <w:tc>
          <w:tcPr>
            <w:tcW w:w="4096" w:type="dxa"/>
            <w:gridSpan w:val="2"/>
          </w:tcPr>
          <w:p w:rsidR="007801BC" w:rsidRDefault="007801BC" w:rsidP="0053099B">
            <w:pPr>
              <w:pStyle w:val="ab"/>
              <w:spacing w:line="360" w:lineRule="auto"/>
              <w:ind w:firstLineChars="0" w:firstLine="0"/>
              <w:rPr>
                <w:rFonts w:ascii="Times New Roman"/>
                <w:sz w:val="24"/>
                <w:szCs w:val="24"/>
              </w:rPr>
            </w:pPr>
            <w:r w:rsidRPr="007801BC">
              <w:rPr>
                <w:rFonts w:ascii="Times New Roman"/>
                <w:noProof/>
                <w:sz w:val="24"/>
                <w:szCs w:val="24"/>
              </w:rPr>
              <w:drawing>
                <wp:inline distT="0" distB="0" distL="0" distR="0">
                  <wp:extent cx="2483310" cy="530901"/>
                  <wp:effectExtent l="0" t="0" r="0" b="2540"/>
                  <wp:docPr id="40" name="图片 14">
                    <a:extLst xmlns:a="http://schemas.openxmlformats.org/drawingml/2006/main">
                      <a:ext uri="{FF2B5EF4-FFF2-40B4-BE49-F238E27FC236}">
                        <a16:creationId xmlns:a16="http://schemas.microsoft.com/office/drawing/2014/main" id="{B540FACC-907F-4A27-9879-E3DEC43C6C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a:extLst>
                              <a:ext uri="{FF2B5EF4-FFF2-40B4-BE49-F238E27FC236}">
                                <a16:creationId xmlns:a16="http://schemas.microsoft.com/office/drawing/2014/main" id="{B540FACC-907F-4A27-9879-E3DEC43C6CEE}"/>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53682" cy="545946"/>
                          </a:xfrm>
                          <a:prstGeom prst="rect">
                            <a:avLst/>
                          </a:prstGeom>
                        </pic:spPr>
                      </pic:pic>
                    </a:graphicData>
                  </a:graphic>
                </wp:inline>
              </w:drawing>
            </w:r>
          </w:p>
        </w:tc>
      </w:tr>
      <w:tr w:rsidR="007801BC" w:rsidTr="007801BC">
        <w:tc>
          <w:tcPr>
            <w:tcW w:w="4200" w:type="dxa"/>
            <w:gridSpan w:val="2"/>
          </w:tcPr>
          <w:p w:rsidR="007801BC" w:rsidRDefault="007801BC" w:rsidP="007801BC">
            <w:pPr>
              <w:pStyle w:val="ab"/>
              <w:spacing w:line="360" w:lineRule="auto"/>
              <w:ind w:firstLineChars="0" w:firstLine="0"/>
              <w:jc w:val="center"/>
              <w:rPr>
                <w:rFonts w:ascii="Times New Roman"/>
                <w:sz w:val="24"/>
                <w:szCs w:val="24"/>
              </w:rPr>
            </w:pPr>
            <w:r>
              <w:rPr>
                <w:rFonts w:ascii="Times New Roman" w:hint="eastAsia"/>
                <w:sz w:val="21"/>
                <w:szCs w:val="21"/>
              </w:rPr>
              <w:t>(</w:t>
            </w:r>
            <w:r>
              <w:rPr>
                <w:rFonts w:ascii="Times New Roman"/>
                <w:sz w:val="21"/>
                <w:szCs w:val="21"/>
              </w:rPr>
              <w:t xml:space="preserve">a) </w:t>
            </w:r>
            <w:r w:rsidRPr="007801BC">
              <w:rPr>
                <w:rFonts w:ascii="Times New Roman" w:hint="eastAsia"/>
                <w:sz w:val="21"/>
                <w:szCs w:val="21"/>
              </w:rPr>
              <w:t>表面状态较好时</w:t>
            </w:r>
          </w:p>
        </w:tc>
        <w:tc>
          <w:tcPr>
            <w:tcW w:w="4096" w:type="dxa"/>
            <w:gridSpan w:val="2"/>
          </w:tcPr>
          <w:p w:rsidR="007801BC" w:rsidRDefault="007801BC" w:rsidP="007801BC">
            <w:pPr>
              <w:pStyle w:val="ab"/>
              <w:spacing w:line="360" w:lineRule="auto"/>
              <w:ind w:firstLine="480"/>
              <w:rPr>
                <w:rFonts w:ascii="Times New Roman"/>
                <w:sz w:val="24"/>
                <w:szCs w:val="24"/>
              </w:rPr>
            </w:pPr>
            <w:r>
              <w:rPr>
                <w:rFonts w:ascii="Times New Roman" w:hint="eastAsia"/>
                <w:sz w:val="24"/>
                <w:szCs w:val="24"/>
              </w:rPr>
              <w:t>（</w:t>
            </w:r>
            <w:r w:rsidRPr="007801BC">
              <w:rPr>
                <w:rFonts w:ascii="Times New Roman" w:hint="eastAsia"/>
                <w:sz w:val="21"/>
                <w:szCs w:val="21"/>
              </w:rPr>
              <w:t>b</w:t>
            </w:r>
            <w:r w:rsidRPr="007801BC">
              <w:rPr>
                <w:rFonts w:ascii="Times New Roman" w:hint="eastAsia"/>
                <w:sz w:val="21"/>
                <w:szCs w:val="21"/>
              </w:rPr>
              <w:t>）表面状态较差时</w:t>
            </w:r>
          </w:p>
        </w:tc>
      </w:tr>
      <w:tr w:rsidR="007801BC" w:rsidTr="007801BC">
        <w:tc>
          <w:tcPr>
            <w:tcW w:w="8296" w:type="dxa"/>
            <w:gridSpan w:val="4"/>
          </w:tcPr>
          <w:p w:rsidR="007801BC" w:rsidRDefault="007801BC" w:rsidP="007801BC">
            <w:pPr>
              <w:pStyle w:val="ab"/>
              <w:spacing w:line="360" w:lineRule="auto"/>
              <w:ind w:firstLine="480"/>
              <w:jc w:val="center"/>
              <w:rPr>
                <w:rFonts w:ascii="Times New Roman"/>
                <w:sz w:val="24"/>
                <w:szCs w:val="24"/>
              </w:rPr>
            </w:pPr>
            <w:r>
              <w:rPr>
                <w:rFonts w:ascii="Times New Roman" w:hint="eastAsia"/>
                <w:sz w:val="24"/>
                <w:szCs w:val="24"/>
              </w:rPr>
              <w:t>图</w:t>
            </w:r>
            <w:r>
              <w:rPr>
                <w:rFonts w:ascii="Times New Roman" w:hint="eastAsia"/>
                <w:sz w:val="24"/>
                <w:szCs w:val="24"/>
              </w:rPr>
              <w:t>3</w:t>
            </w:r>
            <w:r>
              <w:rPr>
                <w:rFonts w:ascii="Times New Roman" w:hint="eastAsia"/>
                <w:sz w:val="24"/>
                <w:szCs w:val="24"/>
              </w:rPr>
              <w:t>不同表面状态检测结果</w:t>
            </w:r>
          </w:p>
          <w:p w:rsidR="002E6565" w:rsidRPr="00D540B4" w:rsidRDefault="002E6565" w:rsidP="002E6565">
            <w:pPr>
              <w:pStyle w:val="ab"/>
              <w:spacing w:line="360" w:lineRule="auto"/>
              <w:ind w:firstLine="480"/>
              <w:rPr>
                <w:rFonts w:ascii="Times New Roman"/>
                <w:sz w:val="24"/>
                <w:szCs w:val="24"/>
              </w:rPr>
            </w:pPr>
          </w:p>
        </w:tc>
      </w:tr>
    </w:tbl>
    <w:p w:rsidR="009F22F3" w:rsidRDefault="00E22C42" w:rsidP="001166C7">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w:t>
      </w:r>
      <w:r w:rsidRPr="00FC0D0B">
        <w:rPr>
          <w:rFonts w:ascii="Times New Roman" w:hAnsi="Times New Roman" w:cs="Times New Roman"/>
          <w:sz w:val="24"/>
          <w:szCs w:val="24"/>
        </w:rPr>
        <w:t>2</w:t>
      </w:r>
      <w:r w:rsidRPr="00FC0D0B">
        <w:rPr>
          <w:rFonts w:ascii="Times New Roman" w:hAnsi="Times New Roman" w:cs="Times New Roman"/>
          <w:sz w:val="24"/>
          <w:szCs w:val="24"/>
        </w:rPr>
        <w:t>）</w:t>
      </w:r>
      <w:r w:rsidR="00A21F96">
        <w:rPr>
          <w:rFonts w:ascii="Times New Roman" w:hAnsi="Times New Roman" w:cs="Times New Roman" w:hint="eastAsia"/>
          <w:sz w:val="24"/>
          <w:szCs w:val="24"/>
        </w:rPr>
        <w:t>书面</w:t>
      </w:r>
      <w:r w:rsidR="007801BC">
        <w:rPr>
          <w:rFonts w:ascii="Times New Roman" w:hAnsi="Times New Roman" w:cs="Times New Roman" w:hint="eastAsia"/>
          <w:sz w:val="24"/>
          <w:szCs w:val="24"/>
        </w:rPr>
        <w:t>规程要求</w:t>
      </w:r>
    </w:p>
    <w:p w:rsidR="007801BC" w:rsidRDefault="007801BC" w:rsidP="001166C7">
      <w:pPr>
        <w:spacing w:line="360" w:lineRule="auto"/>
        <w:ind w:firstLineChars="200" w:firstLine="480"/>
        <w:rPr>
          <w:rFonts w:ascii="Times New Roman" w:hAnsi="Times New Roman" w:cs="Times New Roman"/>
          <w:sz w:val="24"/>
          <w:szCs w:val="24"/>
        </w:rPr>
      </w:pPr>
      <w:r w:rsidRPr="007801BC">
        <w:rPr>
          <w:rFonts w:ascii="Times New Roman" w:hAnsi="Times New Roman" w:cs="Times New Roman" w:hint="eastAsia"/>
          <w:sz w:val="24"/>
          <w:szCs w:val="24"/>
        </w:rPr>
        <w:t>通过理论和实验相结合的方式，对金属结构交流电磁场检测规程的基本变素和非基本变素进行分析。</w:t>
      </w:r>
    </w:p>
    <w:tbl>
      <w:tblPr>
        <w:tblStyle w:val="aa"/>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4020"/>
        <w:gridCol w:w="2377"/>
        <w:gridCol w:w="1889"/>
      </w:tblGrid>
      <w:tr w:rsidR="006B50DB" w:rsidRPr="003B1FBD" w:rsidTr="00E87BED">
        <w:trPr>
          <w:tblHeader/>
          <w:jc w:val="center"/>
        </w:trPr>
        <w:tc>
          <w:tcPr>
            <w:tcW w:w="4527" w:type="dxa"/>
            <w:tcBorders>
              <w:top w:val="single" w:sz="8" w:space="0" w:color="auto"/>
              <w:bottom w:val="single" w:sz="8" w:space="0" w:color="auto"/>
            </w:tcBorders>
            <w:shd w:val="clear" w:color="auto" w:fill="auto"/>
            <w:vAlign w:val="center"/>
          </w:tcPr>
          <w:p w:rsidR="006B50DB" w:rsidRPr="003B1FBD" w:rsidRDefault="006B50DB" w:rsidP="00E87BED">
            <w:pPr>
              <w:pStyle w:val="ab"/>
              <w:ind w:firstLineChars="0" w:firstLine="0"/>
              <w:jc w:val="center"/>
              <w:rPr>
                <w:rFonts w:hAnsi="宋体"/>
                <w:sz w:val="18"/>
                <w:szCs w:val="18"/>
              </w:rPr>
            </w:pPr>
          </w:p>
        </w:tc>
        <w:tc>
          <w:tcPr>
            <w:tcW w:w="2682" w:type="dxa"/>
            <w:tcBorders>
              <w:top w:val="single" w:sz="8" w:space="0" w:color="auto"/>
              <w:bottom w:val="single" w:sz="8" w:space="0" w:color="auto"/>
            </w:tcBorders>
            <w:shd w:val="clear" w:color="auto" w:fill="auto"/>
            <w:vAlign w:val="center"/>
          </w:tcPr>
          <w:p w:rsidR="006B50DB" w:rsidRPr="003B1FBD" w:rsidRDefault="006B50DB" w:rsidP="00E87BED">
            <w:pPr>
              <w:pStyle w:val="ab"/>
              <w:ind w:firstLineChars="0" w:firstLine="0"/>
              <w:jc w:val="center"/>
              <w:rPr>
                <w:rFonts w:hAnsi="宋体"/>
                <w:sz w:val="18"/>
                <w:szCs w:val="18"/>
              </w:rPr>
            </w:pPr>
            <w:r w:rsidRPr="003B1FBD">
              <w:rPr>
                <w:rFonts w:hAnsi="宋体" w:hint="eastAsia"/>
                <w:sz w:val="18"/>
                <w:szCs w:val="18"/>
              </w:rPr>
              <w:t>相关因素</w:t>
            </w:r>
          </w:p>
        </w:tc>
        <w:tc>
          <w:tcPr>
            <w:tcW w:w="2125" w:type="dxa"/>
            <w:tcBorders>
              <w:top w:val="single" w:sz="8" w:space="0" w:color="auto"/>
              <w:bottom w:val="single" w:sz="8" w:space="0" w:color="auto"/>
            </w:tcBorders>
            <w:shd w:val="clear" w:color="auto" w:fill="auto"/>
            <w:vAlign w:val="center"/>
          </w:tcPr>
          <w:p w:rsidR="006B50DB" w:rsidRPr="003B1FBD" w:rsidRDefault="006B50DB" w:rsidP="00E87BED">
            <w:pPr>
              <w:pStyle w:val="ab"/>
              <w:ind w:firstLineChars="0" w:firstLine="0"/>
              <w:jc w:val="center"/>
              <w:rPr>
                <w:rFonts w:hAnsi="宋体"/>
                <w:sz w:val="18"/>
                <w:szCs w:val="18"/>
              </w:rPr>
            </w:pPr>
            <w:r w:rsidRPr="003B1FBD">
              <w:rPr>
                <w:rFonts w:hAnsi="宋体"/>
                <w:sz w:val="18"/>
                <w:szCs w:val="18"/>
              </w:rPr>
              <w:t>非</w:t>
            </w:r>
            <w:r w:rsidRPr="003B1FBD">
              <w:rPr>
                <w:rFonts w:hAnsi="宋体" w:hint="eastAsia"/>
                <w:sz w:val="18"/>
                <w:szCs w:val="18"/>
              </w:rPr>
              <w:t>相关因素</w:t>
            </w:r>
          </w:p>
        </w:tc>
      </w:tr>
      <w:tr w:rsidR="006B50DB" w:rsidRPr="003B1FBD" w:rsidTr="00E87BED">
        <w:trPr>
          <w:jc w:val="center"/>
        </w:trPr>
        <w:tc>
          <w:tcPr>
            <w:tcW w:w="4527" w:type="dxa"/>
            <w:tcBorders>
              <w:top w:val="single" w:sz="8" w:space="0" w:color="auto"/>
            </w:tcBorders>
            <w:shd w:val="clear" w:color="auto" w:fill="auto"/>
            <w:vAlign w:val="center"/>
          </w:tcPr>
          <w:p w:rsidR="006B50DB" w:rsidRPr="00F65BBA" w:rsidRDefault="006B50DB" w:rsidP="00E87BED">
            <w:pPr>
              <w:pStyle w:val="ab"/>
              <w:ind w:firstLineChars="0" w:firstLine="0"/>
              <w:jc w:val="center"/>
              <w:rPr>
                <w:rFonts w:hAnsi="宋体"/>
                <w:sz w:val="18"/>
                <w:szCs w:val="18"/>
              </w:rPr>
            </w:pPr>
            <w:r>
              <w:rPr>
                <w:rFonts w:hAnsi="宋体"/>
                <w:sz w:val="18"/>
                <w:szCs w:val="18"/>
              </w:rPr>
              <w:t>探头（型号和</w:t>
            </w:r>
            <w:r>
              <w:rPr>
                <w:rFonts w:hAnsi="宋体" w:hint="eastAsia"/>
                <w:sz w:val="18"/>
                <w:szCs w:val="18"/>
              </w:rPr>
              <w:t>编</w:t>
            </w:r>
            <w:r w:rsidRPr="00F65BBA">
              <w:rPr>
                <w:rFonts w:hAnsi="宋体"/>
                <w:sz w:val="18"/>
                <w:szCs w:val="18"/>
              </w:rPr>
              <w:t>号）</w:t>
            </w:r>
          </w:p>
        </w:tc>
        <w:tc>
          <w:tcPr>
            <w:tcW w:w="2682" w:type="dxa"/>
            <w:tcBorders>
              <w:top w:val="single" w:sz="8" w:space="0" w:color="auto"/>
            </w:tcBorders>
            <w:shd w:val="clear" w:color="auto" w:fill="auto"/>
            <w:vAlign w:val="center"/>
          </w:tcPr>
          <w:p w:rsidR="006B50DB" w:rsidRPr="00F65BBA" w:rsidRDefault="006B50DB" w:rsidP="00E87BED">
            <w:pPr>
              <w:jc w:val="center"/>
              <w:rPr>
                <w:sz w:val="18"/>
                <w:szCs w:val="18"/>
              </w:rPr>
            </w:pPr>
            <w:r w:rsidRPr="00F65BBA">
              <w:rPr>
                <w:rFonts w:hAnsi="宋体"/>
                <w:sz w:val="18"/>
                <w:szCs w:val="18"/>
              </w:rPr>
              <w:t>√</w:t>
            </w:r>
          </w:p>
        </w:tc>
        <w:tc>
          <w:tcPr>
            <w:tcW w:w="2125" w:type="dxa"/>
            <w:tcBorders>
              <w:top w:val="single" w:sz="8" w:space="0" w:color="auto"/>
            </w:tcBorders>
            <w:shd w:val="clear" w:color="auto" w:fill="auto"/>
            <w:vAlign w:val="center"/>
          </w:tcPr>
          <w:p w:rsidR="006B50DB" w:rsidRPr="00F65BBA" w:rsidRDefault="006B50DB" w:rsidP="00E87BED">
            <w:pPr>
              <w:pStyle w:val="af0"/>
              <w:rPr>
                <w:szCs w:val="18"/>
              </w:rPr>
            </w:pPr>
            <w:r w:rsidRPr="00F65BBA">
              <w:rPr>
                <w:rFonts w:hint="eastAsia"/>
                <w:szCs w:val="18"/>
              </w:rPr>
              <w:t>—</w:t>
            </w:r>
          </w:p>
        </w:tc>
      </w:tr>
      <w:tr w:rsidR="006B50DB" w:rsidRPr="003B1FBD" w:rsidTr="00E87BED">
        <w:trPr>
          <w:jc w:val="center"/>
        </w:trPr>
        <w:tc>
          <w:tcPr>
            <w:tcW w:w="4527" w:type="dxa"/>
            <w:shd w:val="clear" w:color="auto" w:fill="auto"/>
            <w:vAlign w:val="center"/>
          </w:tcPr>
          <w:p w:rsidR="006B50DB" w:rsidRPr="00F65BBA" w:rsidRDefault="006B50DB" w:rsidP="00E87BED">
            <w:pPr>
              <w:pStyle w:val="ab"/>
              <w:ind w:firstLineChars="0" w:firstLine="0"/>
              <w:jc w:val="center"/>
              <w:rPr>
                <w:rFonts w:hAnsi="宋体"/>
                <w:sz w:val="18"/>
                <w:szCs w:val="18"/>
              </w:rPr>
            </w:pPr>
            <w:r w:rsidRPr="00AC02E0">
              <w:rPr>
                <w:rFonts w:hAnsi="宋体"/>
                <w:sz w:val="18"/>
                <w:szCs w:val="18"/>
              </w:rPr>
              <w:t>仪器（型号和</w:t>
            </w:r>
            <w:r w:rsidRPr="00AC02E0">
              <w:rPr>
                <w:rFonts w:hAnsi="宋体" w:hint="eastAsia"/>
                <w:sz w:val="18"/>
                <w:szCs w:val="18"/>
              </w:rPr>
              <w:t>编</w:t>
            </w:r>
            <w:r w:rsidRPr="00AC02E0">
              <w:rPr>
                <w:rFonts w:hAnsi="宋体"/>
                <w:sz w:val="18"/>
                <w:szCs w:val="18"/>
              </w:rPr>
              <w:t>号）</w:t>
            </w:r>
          </w:p>
        </w:tc>
        <w:tc>
          <w:tcPr>
            <w:tcW w:w="2682" w:type="dxa"/>
            <w:shd w:val="clear" w:color="auto" w:fill="auto"/>
            <w:vAlign w:val="center"/>
          </w:tcPr>
          <w:p w:rsidR="006B50DB" w:rsidRPr="00F65BBA" w:rsidRDefault="006B50DB" w:rsidP="00E87BED">
            <w:pPr>
              <w:jc w:val="center"/>
              <w:rPr>
                <w:sz w:val="18"/>
                <w:szCs w:val="18"/>
              </w:rPr>
            </w:pPr>
            <w:r w:rsidRPr="00F65BBA">
              <w:rPr>
                <w:rFonts w:hAnsi="宋体"/>
                <w:sz w:val="18"/>
                <w:szCs w:val="18"/>
              </w:rPr>
              <w:t>√</w:t>
            </w:r>
          </w:p>
        </w:tc>
        <w:tc>
          <w:tcPr>
            <w:tcW w:w="2125" w:type="dxa"/>
            <w:shd w:val="clear" w:color="auto" w:fill="auto"/>
            <w:vAlign w:val="center"/>
          </w:tcPr>
          <w:p w:rsidR="006B50DB" w:rsidRPr="00F65BBA" w:rsidRDefault="006B50DB" w:rsidP="00E87BED">
            <w:pPr>
              <w:pStyle w:val="af0"/>
              <w:rPr>
                <w:szCs w:val="18"/>
              </w:rPr>
            </w:pPr>
            <w:r w:rsidRPr="00F65BBA">
              <w:rPr>
                <w:rFonts w:hint="eastAsia"/>
                <w:szCs w:val="18"/>
              </w:rPr>
              <w:t>—</w:t>
            </w:r>
          </w:p>
        </w:tc>
      </w:tr>
      <w:tr w:rsidR="006B50DB" w:rsidRPr="003B1FBD" w:rsidTr="00E87BED">
        <w:trPr>
          <w:jc w:val="center"/>
        </w:trPr>
        <w:tc>
          <w:tcPr>
            <w:tcW w:w="4527" w:type="dxa"/>
            <w:shd w:val="clear" w:color="auto" w:fill="auto"/>
            <w:vAlign w:val="center"/>
          </w:tcPr>
          <w:p w:rsidR="006B50DB" w:rsidRPr="00F65BBA" w:rsidRDefault="006B50DB" w:rsidP="00E87BED">
            <w:pPr>
              <w:pStyle w:val="ab"/>
              <w:ind w:firstLineChars="0" w:firstLine="0"/>
              <w:jc w:val="center"/>
              <w:rPr>
                <w:rFonts w:hAnsi="宋体"/>
                <w:sz w:val="18"/>
                <w:szCs w:val="18"/>
              </w:rPr>
            </w:pPr>
            <w:r w:rsidRPr="00F65BBA">
              <w:rPr>
                <w:rFonts w:hAnsi="宋体"/>
                <w:sz w:val="18"/>
                <w:szCs w:val="18"/>
              </w:rPr>
              <w:t>扫描方向和范围</w:t>
            </w:r>
          </w:p>
        </w:tc>
        <w:tc>
          <w:tcPr>
            <w:tcW w:w="2682" w:type="dxa"/>
            <w:shd w:val="clear" w:color="auto" w:fill="auto"/>
            <w:vAlign w:val="center"/>
          </w:tcPr>
          <w:p w:rsidR="006B50DB" w:rsidRPr="00F65BBA" w:rsidRDefault="006B50DB" w:rsidP="00E87BED">
            <w:pPr>
              <w:jc w:val="center"/>
              <w:rPr>
                <w:sz w:val="18"/>
                <w:szCs w:val="18"/>
              </w:rPr>
            </w:pPr>
            <w:r w:rsidRPr="00F65BBA">
              <w:rPr>
                <w:rFonts w:hAnsi="宋体"/>
                <w:sz w:val="18"/>
                <w:szCs w:val="18"/>
              </w:rPr>
              <w:t>√</w:t>
            </w:r>
          </w:p>
        </w:tc>
        <w:tc>
          <w:tcPr>
            <w:tcW w:w="2125" w:type="dxa"/>
            <w:shd w:val="clear" w:color="auto" w:fill="auto"/>
            <w:vAlign w:val="center"/>
          </w:tcPr>
          <w:p w:rsidR="006B50DB" w:rsidRPr="00F65BBA" w:rsidRDefault="006B50DB" w:rsidP="00E87BED">
            <w:pPr>
              <w:pStyle w:val="af0"/>
              <w:rPr>
                <w:szCs w:val="18"/>
              </w:rPr>
            </w:pPr>
            <w:r w:rsidRPr="00F65BBA">
              <w:rPr>
                <w:rFonts w:hint="eastAsia"/>
                <w:szCs w:val="18"/>
              </w:rPr>
              <w:t>—</w:t>
            </w:r>
          </w:p>
        </w:tc>
      </w:tr>
      <w:tr w:rsidR="006B50DB" w:rsidRPr="003B1FBD" w:rsidTr="00E87BED">
        <w:trPr>
          <w:jc w:val="center"/>
        </w:trPr>
        <w:tc>
          <w:tcPr>
            <w:tcW w:w="4527" w:type="dxa"/>
            <w:shd w:val="clear" w:color="auto" w:fill="auto"/>
            <w:vAlign w:val="center"/>
          </w:tcPr>
          <w:p w:rsidR="006B50DB" w:rsidRPr="00F65BBA" w:rsidRDefault="006B50DB" w:rsidP="00E87BED">
            <w:pPr>
              <w:pStyle w:val="ab"/>
              <w:ind w:firstLineChars="0" w:firstLine="0"/>
              <w:jc w:val="center"/>
              <w:rPr>
                <w:rFonts w:hAnsi="宋体"/>
                <w:sz w:val="18"/>
                <w:szCs w:val="18"/>
              </w:rPr>
            </w:pPr>
            <w:r w:rsidRPr="00F65BBA">
              <w:rPr>
                <w:rFonts w:hAnsi="宋体"/>
                <w:sz w:val="18"/>
                <w:szCs w:val="18"/>
              </w:rPr>
              <w:t>激励频率</w:t>
            </w:r>
          </w:p>
        </w:tc>
        <w:tc>
          <w:tcPr>
            <w:tcW w:w="2682" w:type="dxa"/>
            <w:shd w:val="clear" w:color="auto" w:fill="auto"/>
            <w:vAlign w:val="center"/>
          </w:tcPr>
          <w:p w:rsidR="006B50DB" w:rsidRPr="00F65BBA" w:rsidRDefault="006B50DB" w:rsidP="00E87BED">
            <w:pPr>
              <w:jc w:val="center"/>
              <w:rPr>
                <w:sz w:val="18"/>
                <w:szCs w:val="18"/>
              </w:rPr>
            </w:pPr>
            <w:r w:rsidRPr="00F65BBA">
              <w:rPr>
                <w:rFonts w:hAnsi="宋体"/>
                <w:sz w:val="18"/>
                <w:szCs w:val="18"/>
              </w:rPr>
              <w:t>√</w:t>
            </w:r>
          </w:p>
        </w:tc>
        <w:tc>
          <w:tcPr>
            <w:tcW w:w="2125" w:type="dxa"/>
            <w:shd w:val="clear" w:color="auto" w:fill="auto"/>
            <w:vAlign w:val="center"/>
          </w:tcPr>
          <w:p w:rsidR="006B50DB" w:rsidRPr="00F65BBA" w:rsidRDefault="006B50DB" w:rsidP="00E87BED">
            <w:pPr>
              <w:pStyle w:val="af0"/>
              <w:rPr>
                <w:szCs w:val="18"/>
              </w:rPr>
            </w:pPr>
            <w:r w:rsidRPr="00F65BBA">
              <w:rPr>
                <w:rFonts w:hint="eastAsia"/>
                <w:szCs w:val="18"/>
              </w:rPr>
              <w:t>—</w:t>
            </w:r>
          </w:p>
        </w:tc>
      </w:tr>
      <w:tr w:rsidR="006B50DB" w:rsidRPr="003B1FBD" w:rsidTr="00E87BED">
        <w:trPr>
          <w:jc w:val="center"/>
        </w:trPr>
        <w:tc>
          <w:tcPr>
            <w:tcW w:w="4527" w:type="dxa"/>
            <w:shd w:val="clear" w:color="auto" w:fill="auto"/>
            <w:vAlign w:val="center"/>
          </w:tcPr>
          <w:p w:rsidR="006B50DB" w:rsidRPr="00F65BBA" w:rsidRDefault="006B50DB" w:rsidP="00E87BED">
            <w:pPr>
              <w:pStyle w:val="ab"/>
              <w:ind w:firstLineChars="0" w:firstLine="0"/>
              <w:jc w:val="center"/>
              <w:rPr>
                <w:rFonts w:hAnsi="宋体"/>
                <w:sz w:val="18"/>
                <w:szCs w:val="18"/>
              </w:rPr>
            </w:pPr>
            <w:r w:rsidRPr="00F65BBA">
              <w:rPr>
                <w:rFonts w:hAnsi="宋体"/>
                <w:sz w:val="18"/>
                <w:szCs w:val="18"/>
              </w:rPr>
              <w:t>涂层厚度（仅当增大时）</w:t>
            </w:r>
          </w:p>
        </w:tc>
        <w:tc>
          <w:tcPr>
            <w:tcW w:w="2682" w:type="dxa"/>
            <w:shd w:val="clear" w:color="auto" w:fill="auto"/>
            <w:vAlign w:val="center"/>
          </w:tcPr>
          <w:p w:rsidR="006B50DB" w:rsidRPr="00F65BBA" w:rsidRDefault="006B50DB" w:rsidP="00E87BED">
            <w:pPr>
              <w:jc w:val="center"/>
              <w:rPr>
                <w:sz w:val="18"/>
                <w:szCs w:val="18"/>
              </w:rPr>
            </w:pPr>
            <w:r w:rsidRPr="00F65BBA">
              <w:rPr>
                <w:rFonts w:hAnsi="宋体"/>
                <w:sz w:val="18"/>
                <w:szCs w:val="18"/>
              </w:rPr>
              <w:t>√</w:t>
            </w:r>
          </w:p>
        </w:tc>
        <w:tc>
          <w:tcPr>
            <w:tcW w:w="2125" w:type="dxa"/>
            <w:shd w:val="clear" w:color="auto" w:fill="auto"/>
            <w:vAlign w:val="center"/>
          </w:tcPr>
          <w:p w:rsidR="006B50DB" w:rsidRPr="00F65BBA" w:rsidRDefault="006B50DB" w:rsidP="00E87BED">
            <w:pPr>
              <w:pStyle w:val="af0"/>
              <w:rPr>
                <w:szCs w:val="18"/>
              </w:rPr>
            </w:pPr>
            <w:r w:rsidRPr="00F65BBA">
              <w:rPr>
                <w:rFonts w:hint="eastAsia"/>
                <w:szCs w:val="18"/>
              </w:rPr>
              <w:t>—</w:t>
            </w:r>
          </w:p>
        </w:tc>
      </w:tr>
      <w:tr w:rsidR="006B50DB" w:rsidRPr="003B1FBD" w:rsidTr="00E87BED">
        <w:trPr>
          <w:jc w:val="center"/>
        </w:trPr>
        <w:tc>
          <w:tcPr>
            <w:tcW w:w="4527" w:type="dxa"/>
            <w:shd w:val="clear" w:color="auto" w:fill="auto"/>
            <w:vAlign w:val="center"/>
          </w:tcPr>
          <w:p w:rsidR="006B50DB" w:rsidRPr="00F65BBA" w:rsidRDefault="006B50DB" w:rsidP="00E87BED">
            <w:pPr>
              <w:pStyle w:val="ab"/>
              <w:ind w:firstLineChars="0" w:firstLine="0"/>
              <w:jc w:val="center"/>
              <w:rPr>
                <w:rFonts w:hAnsi="宋体"/>
                <w:sz w:val="18"/>
                <w:szCs w:val="18"/>
              </w:rPr>
            </w:pPr>
            <w:r w:rsidRPr="00F65BBA">
              <w:rPr>
                <w:rFonts w:hAnsi="宋体"/>
                <w:sz w:val="18"/>
                <w:szCs w:val="18"/>
              </w:rPr>
              <w:t>被检结构表面状态</w:t>
            </w:r>
          </w:p>
        </w:tc>
        <w:tc>
          <w:tcPr>
            <w:tcW w:w="2682" w:type="dxa"/>
            <w:shd w:val="clear" w:color="auto" w:fill="auto"/>
            <w:vAlign w:val="center"/>
          </w:tcPr>
          <w:p w:rsidR="006B50DB" w:rsidRPr="00F65BBA" w:rsidRDefault="006B50DB" w:rsidP="00E87BED">
            <w:pPr>
              <w:jc w:val="center"/>
              <w:rPr>
                <w:sz w:val="18"/>
                <w:szCs w:val="18"/>
              </w:rPr>
            </w:pPr>
            <w:r w:rsidRPr="00F65BBA">
              <w:rPr>
                <w:rFonts w:hAnsi="宋体"/>
                <w:sz w:val="18"/>
                <w:szCs w:val="18"/>
              </w:rPr>
              <w:t>√</w:t>
            </w:r>
          </w:p>
        </w:tc>
        <w:tc>
          <w:tcPr>
            <w:tcW w:w="2125" w:type="dxa"/>
            <w:shd w:val="clear" w:color="auto" w:fill="auto"/>
            <w:vAlign w:val="center"/>
          </w:tcPr>
          <w:p w:rsidR="006B50DB" w:rsidRPr="00F65BBA" w:rsidRDefault="006B50DB" w:rsidP="00E87BED">
            <w:pPr>
              <w:pStyle w:val="af0"/>
              <w:rPr>
                <w:szCs w:val="18"/>
              </w:rPr>
            </w:pPr>
            <w:r w:rsidRPr="00F65BBA">
              <w:rPr>
                <w:rFonts w:hint="eastAsia"/>
                <w:szCs w:val="18"/>
              </w:rPr>
              <w:t>—</w:t>
            </w:r>
          </w:p>
        </w:tc>
      </w:tr>
      <w:tr w:rsidR="006B50DB" w:rsidRPr="003B1FBD" w:rsidTr="00E87BED">
        <w:trPr>
          <w:jc w:val="center"/>
        </w:trPr>
        <w:tc>
          <w:tcPr>
            <w:tcW w:w="4527" w:type="dxa"/>
            <w:shd w:val="clear" w:color="auto" w:fill="auto"/>
            <w:vAlign w:val="center"/>
          </w:tcPr>
          <w:p w:rsidR="006B50DB" w:rsidRPr="00F65BBA" w:rsidRDefault="006B50DB" w:rsidP="00E87BED">
            <w:pPr>
              <w:pStyle w:val="ab"/>
              <w:ind w:firstLineChars="0" w:firstLine="0"/>
              <w:jc w:val="center"/>
              <w:rPr>
                <w:rFonts w:hAnsi="宋体"/>
                <w:sz w:val="18"/>
                <w:szCs w:val="18"/>
              </w:rPr>
            </w:pPr>
            <w:r w:rsidRPr="00F65BBA">
              <w:rPr>
                <w:rFonts w:hAnsi="宋体"/>
                <w:sz w:val="18"/>
                <w:szCs w:val="18"/>
              </w:rPr>
              <w:t>人员操作资格鉴定要求</w:t>
            </w:r>
          </w:p>
        </w:tc>
        <w:tc>
          <w:tcPr>
            <w:tcW w:w="2682" w:type="dxa"/>
            <w:shd w:val="clear" w:color="auto" w:fill="auto"/>
            <w:vAlign w:val="center"/>
          </w:tcPr>
          <w:p w:rsidR="006B50DB" w:rsidRPr="00F65BBA" w:rsidRDefault="006B50DB" w:rsidP="00E87BED">
            <w:pPr>
              <w:jc w:val="center"/>
              <w:rPr>
                <w:sz w:val="18"/>
                <w:szCs w:val="18"/>
              </w:rPr>
            </w:pPr>
            <w:r w:rsidRPr="00F65BBA">
              <w:rPr>
                <w:rFonts w:hAnsi="宋体"/>
                <w:sz w:val="18"/>
                <w:szCs w:val="18"/>
              </w:rPr>
              <w:t>√</w:t>
            </w:r>
          </w:p>
        </w:tc>
        <w:tc>
          <w:tcPr>
            <w:tcW w:w="2125" w:type="dxa"/>
            <w:shd w:val="clear" w:color="auto" w:fill="auto"/>
            <w:vAlign w:val="center"/>
          </w:tcPr>
          <w:p w:rsidR="006B50DB" w:rsidRPr="00F65BBA" w:rsidRDefault="006B50DB" w:rsidP="00E87BED">
            <w:pPr>
              <w:pStyle w:val="af0"/>
              <w:rPr>
                <w:szCs w:val="18"/>
              </w:rPr>
            </w:pPr>
            <w:r w:rsidRPr="00F65BBA">
              <w:rPr>
                <w:rFonts w:hint="eastAsia"/>
                <w:szCs w:val="18"/>
              </w:rPr>
              <w:t>—</w:t>
            </w:r>
          </w:p>
        </w:tc>
      </w:tr>
      <w:tr w:rsidR="006B50DB" w:rsidRPr="003B1FBD" w:rsidTr="00E87BED">
        <w:trPr>
          <w:jc w:val="center"/>
        </w:trPr>
        <w:tc>
          <w:tcPr>
            <w:tcW w:w="4527" w:type="dxa"/>
            <w:shd w:val="clear" w:color="auto" w:fill="auto"/>
            <w:vAlign w:val="center"/>
          </w:tcPr>
          <w:p w:rsidR="006B50DB" w:rsidRPr="00F65BBA" w:rsidRDefault="006B50DB" w:rsidP="00E87BED">
            <w:pPr>
              <w:pStyle w:val="ab"/>
              <w:ind w:firstLineChars="0" w:firstLine="0"/>
              <w:jc w:val="center"/>
              <w:rPr>
                <w:rFonts w:hAnsi="宋体"/>
                <w:sz w:val="18"/>
                <w:szCs w:val="18"/>
              </w:rPr>
            </w:pPr>
            <w:r w:rsidRPr="00F65BBA">
              <w:rPr>
                <w:rFonts w:hAnsi="宋体"/>
                <w:sz w:val="18"/>
                <w:szCs w:val="18"/>
              </w:rPr>
              <w:t>扫查速度范围</w:t>
            </w:r>
          </w:p>
        </w:tc>
        <w:tc>
          <w:tcPr>
            <w:tcW w:w="2682" w:type="dxa"/>
            <w:shd w:val="clear" w:color="auto" w:fill="auto"/>
            <w:vAlign w:val="center"/>
          </w:tcPr>
          <w:p w:rsidR="006B50DB" w:rsidRPr="00F65BBA" w:rsidRDefault="006B50DB" w:rsidP="00E87BED">
            <w:pPr>
              <w:jc w:val="center"/>
              <w:rPr>
                <w:sz w:val="18"/>
                <w:szCs w:val="18"/>
              </w:rPr>
            </w:pPr>
            <w:r w:rsidRPr="00F65BBA">
              <w:rPr>
                <w:rFonts w:hAnsi="宋体"/>
                <w:sz w:val="18"/>
                <w:szCs w:val="18"/>
              </w:rPr>
              <w:t>√</w:t>
            </w:r>
          </w:p>
        </w:tc>
        <w:tc>
          <w:tcPr>
            <w:tcW w:w="2125" w:type="dxa"/>
            <w:shd w:val="clear" w:color="auto" w:fill="auto"/>
            <w:vAlign w:val="center"/>
          </w:tcPr>
          <w:p w:rsidR="006B50DB" w:rsidRPr="00F65BBA" w:rsidRDefault="006B50DB" w:rsidP="00E87BED">
            <w:pPr>
              <w:pStyle w:val="af0"/>
              <w:rPr>
                <w:szCs w:val="18"/>
              </w:rPr>
            </w:pPr>
            <w:r w:rsidRPr="00F65BBA">
              <w:rPr>
                <w:rFonts w:hint="eastAsia"/>
                <w:szCs w:val="18"/>
              </w:rPr>
              <w:t>—</w:t>
            </w:r>
          </w:p>
        </w:tc>
      </w:tr>
      <w:tr w:rsidR="006B50DB" w:rsidRPr="003B1FBD" w:rsidTr="00E87BED">
        <w:trPr>
          <w:jc w:val="center"/>
        </w:trPr>
        <w:tc>
          <w:tcPr>
            <w:tcW w:w="4527" w:type="dxa"/>
            <w:shd w:val="clear" w:color="auto" w:fill="auto"/>
            <w:vAlign w:val="center"/>
          </w:tcPr>
          <w:p w:rsidR="006B50DB" w:rsidRPr="00F65BBA" w:rsidRDefault="006B50DB" w:rsidP="00E87BED">
            <w:pPr>
              <w:pStyle w:val="ab"/>
              <w:ind w:firstLineChars="0" w:firstLine="0"/>
              <w:jc w:val="center"/>
              <w:rPr>
                <w:rFonts w:hAnsi="宋体"/>
                <w:sz w:val="18"/>
                <w:szCs w:val="18"/>
              </w:rPr>
            </w:pPr>
            <w:r w:rsidRPr="00F65BBA">
              <w:rPr>
                <w:rFonts w:hAnsi="宋体"/>
                <w:sz w:val="18"/>
                <w:szCs w:val="18"/>
              </w:rPr>
              <w:t>表面准备所用技术</w:t>
            </w:r>
          </w:p>
        </w:tc>
        <w:tc>
          <w:tcPr>
            <w:tcW w:w="2682" w:type="dxa"/>
            <w:shd w:val="clear" w:color="auto" w:fill="auto"/>
            <w:vAlign w:val="center"/>
          </w:tcPr>
          <w:p w:rsidR="006B50DB" w:rsidRPr="00F65BBA" w:rsidRDefault="006B50DB" w:rsidP="00E87BED">
            <w:pPr>
              <w:pStyle w:val="af0"/>
              <w:rPr>
                <w:szCs w:val="18"/>
              </w:rPr>
            </w:pPr>
            <w:r w:rsidRPr="00F65BBA">
              <w:rPr>
                <w:rFonts w:hint="eastAsia"/>
                <w:szCs w:val="18"/>
              </w:rPr>
              <w:t>—</w:t>
            </w:r>
          </w:p>
        </w:tc>
        <w:tc>
          <w:tcPr>
            <w:tcW w:w="2125" w:type="dxa"/>
            <w:shd w:val="clear" w:color="auto" w:fill="auto"/>
            <w:vAlign w:val="center"/>
          </w:tcPr>
          <w:p w:rsidR="006B50DB" w:rsidRPr="00F65BBA" w:rsidRDefault="006B50DB" w:rsidP="00E87BED">
            <w:pPr>
              <w:pStyle w:val="af0"/>
              <w:rPr>
                <w:szCs w:val="18"/>
              </w:rPr>
            </w:pPr>
            <w:r w:rsidRPr="00F65BBA">
              <w:rPr>
                <w:rFonts w:hint="eastAsia"/>
                <w:szCs w:val="18"/>
              </w:rPr>
              <w:t>√</w:t>
            </w:r>
          </w:p>
        </w:tc>
      </w:tr>
    </w:tbl>
    <w:p w:rsidR="007801BC" w:rsidRDefault="007801BC" w:rsidP="007801BC">
      <w:pPr>
        <w:spacing w:line="360" w:lineRule="auto"/>
        <w:ind w:firstLineChars="200" w:firstLine="480"/>
        <w:rPr>
          <w:rFonts w:ascii="Times New Roman" w:hAnsi="Times New Roman" w:cs="Times New Roman"/>
          <w:sz w:val="24"/>
          <w:szCs w:val="24"/>
        </w:rPr>
      </w:pPr>
      <w:r w:rsidRPr="007801BC">
        <w:rPr>
          <w:rFonts w:ascii="Times New Roman" w:hAnsi="Times New Roman" w:cs="Times New Roman" w:hint="eastAsia"/>
          <w:sz w:val="24"/>
          <w:szCs w:val="24"/>
        </w:rPr>
        <w:t>当基本变素发生变化时，必须通过校验对书面规程重新进行验证。非基本变素发生变化时，不要求对书面规程重新校验。</w:t>
      </w:r>
    </w:p>
    <w:p w:rsidR="004F78E4" w:rsidRDefault="004A4F3A" w:rsidP="004F78E4">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a</w:t>
      </w:r>
      <w:r>
        <w:rPr>
          <w:rFonts w:ascii="Times New Roman" w:hAnsi="Times New Roman" w:cs="Times New Roman" w:hint="eastAsia"/>
          <w:sz w:val="24"/>
          <w:szCs w:val="24"/>
        </w:rPr>
        <w:t>）</w:t>
      </w:r>
      <w:r w:rsidR="007801BC">
        <w:rPr>
          <w:rFonts w:ascii="Times New Roman" w:hAnsi="Times New Roman" w:cs="Times New Roman" w:hint="eastAsia"/>
          <w:sz w:val="24"/>
          <w:szCs w:val="24"/>
        </w:rPr>
        <w:t>仪器、探头</w:t>
      </w:r>
    </w:p>
    <w:p w:rsidR="007801BC" w:rsidRDefault="007801BC" w:rsidP="004F78E4">
      <w:pPr>
        <w:spacing w:line="360" w:lineRule="auto"/>
        <w:ind w:firstLineChars="200" w:firstLine="480"/>
        <w:rPr>
          <w:rFonts w:ascii="Times New Roman" w:hAnsi="Times New Roman" w:cs="Times New Roman"/>
          <w:sz w:val="24"/>
          <w:szCs w:val="24"/>
        </w:rPr>
      </w:pPr>
      <w:r w:rsidRPr="007801BC">
        <w:rPr>
          <w:rFonts w:ascii="Times New Roman" w:hAnsi="Times New Roman" w:cs="Times New Roman" w:hint="eastAsia"/>
          <w:sz w:val="24"/>
          <w:szCs w:val="24"/>
        </w:rPr>
        <w:t>当更换检测仪器或探头时，由于加工误差，激励信号的幅值和功率会产生一定的波动，进而导致磁场信号产生一定的偏差。</w:t>
      </w:r>
    </w:p>
    <w:p w:rsidR="007801BC" w:rsidRDefault="007801BC" w:rsidP="004F78E4">
      <w:pPr>
        <w:spacing w:line="360" w:lineRule="auto"/>
        <w:ind w:firstLineChars="200" w:firstLine="480"/>
        <w:rPr>
          <w:rFonts w:ascii="Times New Roman" w:hAnsi="Times New Roman" w:cs="Times New Roman"/>
          <w:sz w:val="24"/>
          <w:szCs w:val="24"/>
        </w:rPr>
      </w:pPr>
    </w:p>
    <w:p w:rsidR="007801BC" w:rsidRDefault="007801BC" w:rsidP="004F78E4">
      <w:pPr>
        <w:spacing w:line="360" w:lineRule="auto"/>
        <w:ind w:firstLineChars="200" w:firstLine="480"/>
        <w:rPr>
          <w:rFonts w:ascii="Times New Roman" w:hAnsi="Times New Roman" w:cs="Times New Roman"/>
          <w:sz w:val="24"/>
          <w:szCs w:val="24"/>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1"/>
        <w:gridCol w:w="2150"/>
        <w:gridCol w:w="2062"/>
        <w:gridCol w:w="2003"/>
      </w:tblGrid>
      <w:tr w:rsidR="007801BC" w:rsidTr="00895666">
        <w:tc>
          <w:tcPr>
            <w:tcW w:w="2091" w:type="dxa"/>
          </w:tcPr>
          <w:p w:rsidR="007801BC" w:rsidRDefault="007801BC" w:rsidP="004F78E4">
            <w:pPr>
              <w:spacing w:line="360" w:lineRule="auto"/>
              <w:rPr>
                <w:rFonts w:ascii="Times New Roman" w:hAnsi="Times New Roman"/>
                <w:sz w:val="24"/>
                <w:szCs w:val="24"/>
              </w:rPr>
            </w:pPr>
            <w:r w:rsidRPr="007801BC">
              <w:rPr>
                <w:rFonts w:ascii="Times New Roman" w:hAnsi="Times New Roman"/>
                <w:noProof/>
                <w:sz w:val="24"/>
                <w:szCs w:val="24"/>
              </w:rPr>
              <w:drawing>
                <wp:inline distT="0" distB="0" distL="0" distR="0">
                  <wp:extent cx="1189601" cy="556899"/>
                  <wp:effectExtent l="19050" t="19050" r="10795" b="14605"/>
                  <wp:docPr id="45" name="图片 4">
                    <a:extLst xmlns:a="http://schemas.openxmlformats.org/drawingml/2006/main">
                      <a:ext uri="{FF2B5EF4-FFF2-40B4-BE49-F238E27FC236}">
                        <a16:creationId xmlns:a16="http://schemas.microsoft.com/office/drawing/2014/main" id="{934F3824-BD58-49AF-A994-555B8D1608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934F3824-BD58-49AF-A994-555B8D16081F}"/>
                              </a:ext>
                            </a:extLst>
                          </pic:cNvPr>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41178" cy="581044"/>
                          </a:xfrm>
                          <a:prstGeom prst="rect">
                            <a:avLst/>
                          </a:prstGeom>
                          <a:ln w="6350">
                            <a:solidFill>
                              <a:schemeClr val="tx1"/>
                            </a:solidFill>
                          </a:ln>
                        </pic:spPr>
                      </pic:pic>
                    </a:graphicData>
                  </a:graphic>
                </wp:inline>
              </w:drawing>
            </w:r>
          </w:p>
        </w:tc>
        <w:tc>
          <w:tcPr>
            <w:tcW w:w="2150" w:type="dxa"/>
            <w:vAlign w:val="center"/>
          </w:tcPr>
          <w:p w:rsidR="007801BC" w:rsidRDefault="007801BC" w:rsidP="007801BC">
            <w:pPr>
              <w:spacing w:line="360" w:lineRule="auto"/>
              <w:jc w:val="center"/>
              <w:rPr>
                <w:rFonts w:ascii="Times New Roman" w:hAnsi="Times New Roman"/>
                <w:sz w:val="24"/>
                <w:szCs w:val="24"/>
              </w:rPr>
            </w:pPr>
            <w:r w:rsidRPr="007801BC">
              <w:rPr>
                <w:rFonts w:ascii="Times New Roman" w:hAnsi="Times New Roman"/>
                <w:noProof/>
                <w:sz w:val="24"/>
                <w:szCs w:val="24"/>
              </w:rPr>
              <w:drawing>
                <wp:inline distT="0" distB="0" distL="0" distR="0">
                  <wp:extent cx="1155622" cy="540963"/>
                  <wp:effectExtent l="19050" t="19050" r="26035" b="12065"/>
                  <wp:docPr id="53" name="图片 14">
                    <a:extLst xmlns:a="http://schemas.openxmlformats.org/drawingml/2006/main">
                      <a:ext uri="{FF2B5EF4-FFF2-40B4-BE49-F238E27FC236}">
                        <a16:creationId xmlns:a16="http://schemas.microsoft.com/office/drawing/2014/main" id="{3196C22A-B181-4BE6-994A-4A9D3DDEDC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a:extLst>
                              <a:ext uri="{FF2B5EF4-FFF2-40B4-BE49-F238E27FC236}">
                                <a16:creationId xmlns:a16="http://schemas.microsoft.com/office/drawing/2014/main" id="{3196C22A-B181-4BE6-994A-4A9D3DDEDCC2}"/>
                              </a:ext>
                            </a:extLst>
                          </pic:cNvPr>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06974" cy="565002"/>
                          </a:xfrm>
                          <a:prstGeom prst="rect">
                            <a:avLst/>
                          </a:prstGeom>
                          <a:ln w="6350">
                            <a:solidFill>
                              <a:schemeClr val="tx1"/>
                            </a:solidFill>
                          </a:ln>
                        </pic:spPr>
                      </pic:pic>
                    </a:graphicData>
                  </a:graphic>
                </wp:inline>
              </w:drawing>
            </w:r>
          </w:p>
        </w:tc>
        <w:tc>
          <w:tcPr>
            <w:tcW w:w="2062" w:type="dxa"/>
            <w:vAlign w:val="center"/>
          </w:tcPr>
          <w:p w:rsidR="007801BC" w:rsidRDefault="007801BC" w:rsidP="007801BC">
            <w:pPr>
              <w:spacing w:line="360" w:lineRule="auto"/>
              <w:jc w:val="center"/>
              <w:rPr>
                <w:rFonts w:ascii="Times New Roman" w:hAnsi="Times New Roman"/>
                <w:sz w:val="24"/>
                <w:szCs w:val="24"/>
              </w:rPr>
            </w:pPr>
            <w:r w:rsidRPr="007801BC">
              <w:rPr>
                <w:rFonts w:ascii="Times New Roman" w:hAnsi="Times New Roman"/>
                <w:noProof/>
                <w:sz w:val="24"/>
                <w:szCs w:val="24"/>
              </w:rPr>
              <w:drawing>
                <wp:inline distT="0" distB="0" distL="0" distR="0">
                  <wp:extent cx="1169314" cy="547374"/>
                  <wp:effectExtent l="19050" t="19050" r="12065" b="24130"/>
                  <wp:docPr id="6" name="图片 5">
                    <a:extLst xmlns:a="http://schemas.openxmlformats.org/drawingml/2006/main">
                      <a:ext uri="{FF2B5EF4-FFF2-40B4-BE49-F238E27FC236}">
                        <a16:creationId xmlns:a16="http://schemas.microsoft.com/office/drawing/2014/main" id="{1F7BF938-4C3E-4E6D-9ADB-CDAFDA22A7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a:extLst>
                              <a:ext uri="{FF2B5EF4-FFF2-40B4-BE49-F238E27FC236}">
                                <a16:creationId xmlns:a16="http://schemas.microsoft.com/office/drawing/2014/main" id="{1F7BF938-4C3E-4E6D-9ADB-CDAFDA22A780}"/>
                              </a:ext>
                            </a:extLst>
                          </pic:cNvPr>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18265" cy="570289"/>
                          </a:xfrm>
                          <a:prstGeom prst="rect">
                            <a:avLst/>
                          </a:prstGeom>
                          <a:ln w="6350">
                            <a:solidFill>
                              <a:schemeClr val="tx1"/>
                            </a:solidFill>
                          </a:ln>
                        </pic:spPr>
                      </pic:pic>
                    </a:graphicData>
                  </a:graphic>
                </wp:inline>
              </w:drawing>
            </w:r>
          </w:p>
        </w:tc>
        <w:tc>
          <w:tcPr>
            <w:tcW w:w="2003" w:type="dxa"/>
            <w:vAlign w:val="center"/>
          </w:tcPr>
          <w:p w:rsidR="007801BC" w:rsidRDefault="007801BC" w:rsidP="007801BC">
            <w:pPr>
              <w:spacing w:line="360" w:lineRule="auto"/>
              <w:jc w:val="center"/>
              <w:rPr>
                <w:rFonts w:ascii="Times New Roman" w:hAnsi="Times New Roman"/>
                <w:sz w:val="24"/>
                <w:szCs w:val="24"/>
              </w:rPr>
            </w:pPr>
            <w:r w:rsidRPr="007801BC">
              <w:rPr>
                <w:rFonts w:ascii="Times New Roman" w:hAnsi="Times New Roman"/>
                <w:noProof/>
                <w:sz w:val="24"/>
                <w:szCs w:val="24"/>
              </w:rPr>
              <w:drawing>
                <wp:inline distT="0" distB="0" distL="0" distR="0">
                  <wp:extent cx="1117977" cy="523343"/>
                  <wp:effectExtent l="19050" t="19050" r="25400" b="10160"/>
                  <wp:docPr id="57" name="图片 26">
                    <a:extLst xmlns:a="http://schemas.openxmlformats.org/drawingml/2006/main">
                      <a:ext uri="{FF2B5EF4-FFF2-40B4-BE49-F238E27FC236}">
                        <a16:creationId xmlns:a16="http://schemas.microsoft.com/office/drawing/2014/main" id="{DE01708B-D607-468D-9151-A3FFF0E51F9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6">
                            <a:extLst>
                              <a:ext uri="{FF2B5EF4-FFF2-40B4-BE49-F238E27FC236}">
                                <a16:creationId xmlns:a16="http://schemas.microsoft.com/office/drawing/2014/main" id="{DE01708B-D607-468D-9151-A3FFF0E51F90}"/>
                              </a:ext>
                            </a:extLst>
                          </pic:cNvPr>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65354" cy="545521"/>
                          </a:xfrm>
                          <a:prstGeom prst="rect">
                            <a:avLst/>
                          </a:prstGeom>
                          <a:ln w="6350">
                            <a:solidFill>
                              <a:schemeClr val="tx1"/>
                            </a:solidFill>
                          </a:ln>
                        </pic:spPr>
                      </pic:pic>
                    </a:graphicData>
                  </a:graphic>
                </wp:inline>
              </w:drawing>
            </w:r>
          </w:p>
        </w:tc>
      </w:tr>
      <w:tr w:rsidR="00895666" w:rsidTr="00895666">
        <w:tc>
          <w:tcPr>
            <w:tcW w:w="2091" w:type="dxa"/>
          </w:tcPr>
          <w:p w:rsidR="007801BC" w:rsidRDefault="007801BC" w:rsidP="004F78E4">
            <w:pPr>
              <w:spacing w:line="360" w:lineRule="auto"/>
              <w:rPr>
                <w:rFonts w:ascii="Times New Roman" w:hAnsi="Times New Roman"/>
                <w:sz w:val="24"/>
                <w:szCs w:val="24"/>
              </w:rPr>
            </w:pPr>
            <w:r w:rsidRPr="007801BC">
              <w:rPr>
                <w:rFonts w:ascii="Times New Roman" w:hAnsi="Times New Roman"/>
                <w:noProof/>
                <w:sz w:val="24"/>
                <w:szCs w:val="24"/>
              </w:rPr>
              <w:drawing>
                <wp:inline distT="0" distB="0" distL="0" distR="0">
                  <wp:extent cx="1137944" cy="578328"/>
                  <wp:effectExtent l="19050" t="19050" r="24130" b="12700"/>
                  <wp:docPr id="66" name="图片 12">
                    <a:extLst xmlns:a="http://schemas.openxmlformats.org/drawingml/2006/main">
                      <a:ext uri="{FF2B5EF4-FFF2-40B4-BE49-F238E27FC236}">
                        <a16:creationId xmlns:a16="http://schemas.microsoft.com/office/drawing/2014/main" id="{19DBCA79-C4F1-4852-B42F-E6DC4F1E80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a:extLst>
                              <a:ext uri="{FF2B5EF4-FFF2-40B4-BE49-F238E27FC236}">
                                <a16:creationId xmlns:a16="http://schemas.microsoft.com/office/drawing/2014/main" id="{19DBCA79-C4F1-4852-B42F-E6DC4F1E809B}"/>
                              </a:ext>
                            </a:extLst>
                          </pic:cNvPr>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78604" cy="598992"/>
                          </a:xfrm>
                          <a:prstGeom prst="rect">
                            <a:avLst/>
                          </a:prstGeom>
                          <a:ln w="6350">
                            <a:solidFill>
                              <a:schemeClr val="tx1"/>
                            </a:solidFill>
                          </a:ln>
                        </pic:spPr>
                      </pic:pic>
                    </a:graphicData>
                  </a:graphic>
                </wp:inline>
              </w:drawing>
            </w:r>
          </w:p>
        </w:tc>
        <w:tc>
          <w:tcPr>
            <w:tcW w:w="2150" w:type="dxa"/>
          </w:tcPr>
          <w:p w:rsidR="007801BC" w:rsidRDefault="007801BC" w:rsidP="004F78E4">
            <w:pPr>
              <w:spacing w:line="360" w:lineRule="auto"/>
              <w:rPr>
                <w:rFonts w:ascii="Times New Roman" w:hAnsi="Times New Roman"/>
                <w:sz w:val="24"/>
                <w:szCs w:val="24"/>
              </w:rPr>
            </w:pPr>
            <w:r w:rsidRPr="007801BC">
              <w:rPr>
                <w:rFonts w:ascii="Times New Roman" w:hAnsi="Times New Roman"/>
                <w:noProof/>
                <w:sz w:val="24"/>
                <w:szCs w:val="24"/>
              </w:rPr>
              <w:drawing>
                <wp:inline distT="0" distB="0" distL="0" distR="0">
                  <wp:extent cx="1227701" cy="623944"/>
                  <wp:effectExtent l="19050" t="19050" r="10795" b="24130"/>
                  <wp:docPr id="67" name="图片 23">
                    <a:extLst xmlns:a="http://schemas.openxmlformats.org/drawingml/2006/main">
                      <a:ext uri="{FF2B5EF4-FFF2-40B4-BE49-F238E27FC236}">
                        <a16:creationId xmlns:a16="http://schemas.microsoft.com/office/drawing/2014/main" id="{54575C54-ECDB-4059-B95D-AB3999C868D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a:extLst>
                              <a:ext uri="{FF2B5EF4-FFF2-40B4-BE49-F238E27FC236}">
                                <a16:creationId xmlns:a16="http://schemas.microsoft.com/office/drawing/2014/main" id="{54575C54-ECDB-4059-B95D-AB3999C868DF}"/>
                              </a:ext>
                            </a:extLst>
                          </pic:cNvPr>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53178" cy="636892"/>
                          </a:xfrm>
                          <a:prstGeom prst="rect">
                            <a:avLst/>
                          </a:prstGeom>
                          <a:ln w="6350">
                            <a:solidFill>
                              <a:schemeClr val="tx1"/>
                            </a:solidFill>
                          </a:ln>
                        </pic:spPr>
                      </pic:pic>
                    </a:graphicData>
                  </a:graphic>
                </wp:inline>
              </w:drawing>
            </w:r>
          </w:p>
        </w:tc>
        <w:tc>
          <w:tcPr>
            <w:tcW w:w="2062" w:type="dxa"/>
          </w:tcPr>
          <w:p w:rsidR="007801BC" w:rsidRDefault="007801BC" w:rsidP="004F78E4">
            <w:pPr>
              <w:spacing w:line="360" w:lineRule="auto"/>
              <w:rPr>
                <w:rFonts w:ascii="Times New Roman" w:hAnsi="Times New Roman"/>
                <w:sz w:val="24"/>
                <w:szCs w:val="24"/>
              </w:rPr>
            </w:pPr>
            <w:r w:rsidRPr="007801BC">
              <w:rPr>
                <w:rFonts w:ascii="Times New Roman" w:hAnsi="Times New Roman"/>
                <w:noProof/>
                <w:sz w:val="24"/>
                <w:szCs w:val="24"/>
              </w:rPr>
              <w:drawing>
                <wp:inline distT="0" distB="0" distL="0" distR="0">
                  <wp:extent cx="1165994" cy="592583"/>
                  <wp:effectExtent l="19050" t="19050" r="15240" b="17145"/>
                  <wp:docPr id="73" name="图片 18">
                    <a:extLst xmlns:a="http://schemas.openxmlformats.org/drawingml/2006/main">
                      <a:ext uri="{FF2B5EF4-FFF2-40B4-BE49-F238E27FC236}">
                        <a16:creationId xmlns:a16="http://schemas.microsoft.com/office/drawing/2014/main" id="{D45FB671-2CE7-41B5-B584-7DE4B54E5C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a:extLst>
                              <a:ext uri="{FF2B5EF4-FFF2-40B4-BE49-F238E27FC236}">
                                <a16:creationId xmlns:a16="http://schemas.microsoft.com/office/drawing/2014/main" id="{D45FB671-2CE7-41B5-B584-7DE4B54E5C58}"/>
                              </a:ext>
                            </a:extLst>
                          </pic:cNvPr>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206282" cy="613058"/>
                          </a:xfrm>
                          <a:prstGeom prst="rect">
                            <a:avLst/>
                          </a:prstGeom>
                          <a:ln w="6350">
                            <a:solidFill>
                              <a:schemeClr val="tx1"/>
                            </a:solidFill>
                          </a:ln>
                        </pic:spPr>
                      </pic:pic>
                    </a:graphicData>
                  </a:graphic>
                </wp:inline>
              </w:drawing>
            </w:r>
          </w:p>
        </w:tc>
        <w:tc>
          <w:tcPr>
            <w:tcW w:w="2003" w:type="dxa"/>
          </w:tcPr>
          <w:p w:rsidR="007801BC" w:rsidRDefault="007801BC" w:rsidP="004F78E4">
            <w:pPr>
              <w:spacing w:line="360" w:lineRule="auto"/>
              <w:rPr>
                <w:rFonts w:ascii="Times New Roman" w:hAnsi="Times New Roman"/>
                <w:sz w:val="24"/>
                <w:szCs w:val="24"/>
              </w:rPr>
            </w:pPr>
            <w:r w:rsidRPr="007801BC">
              <w:rPr>
                <w:rFonts w:ascii="Times New Roman" w:hAnsi="Times New Roman"/>
                <w:noProof/>
                <w:sz w:val="24"/>
                <w:szCs w:val="24"/>
              </w:rPr>
              <w:drawing>
                <wp:inline distT="0" distB="0" distL="0" distR="0">
                  <wp:extent cx="1109449" cy="572202"/>
                  <wp:effectExtent l="19050" t="19050" r="14605" b="18415"/>
                  <wp:docPr id="77" name="图片 30">
                    <a:extLst xmlns:a="http://schemas.openxmlformats.org/drawingml/2006/main">
                      <a:ext uri="{FF2B5EF4-FFF2-40B4-BE49-F238E27FC236}">
                        <a16:creationId xmlns:a16="http://schemas.microsoft.com/office/drawing/2014/main" id="{6C1CA610-9AE9-4A4D-8835-6EF1F6C1963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0">
                            <a:extLst>
                              <a:ext uri="{FF2B5EF4-FFF2-40B4-BE49-F238E27FC236}">
                                <a16:creationId xmlns:a16="http://schemas.microsoft.com/office/drawing/2014/main" id="{6C1CA610-9AE9-4A4D-8835-6EF1F6C19632}"/>
                              </a:ext>
                            </a:extLst>
                          </pic:cNvPr>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144926" cy="590499"/>
                          </a:xfrm>
                          <a:prstGeom prst="rect">
                            <a:avLst/>
                          </a:prstGeom>
                          <a:ln w="6350">
                            <a:solidFill>
                              <a:schemeClr val="tx1"/>
                            </a:solidFill>
                          </a:ln>
                        </pic:spPr>
                      </pic:pic>
                    </a:graphicData>
                  </a:graphic>
                </wp:inline>
              </w:drawing>
            </w:r>
          </w:p>
        </w:tc>
      </w:tr>
      <w:tr w:rsidR="00895666" w:rsidTr="00895666">
        <w:tc>
          <w:tcPr>
            <w:tcW w:w="2091" w:type="dxa"/>
          </w:tcPr>
          <w:p w:rsidR="007801BC" w:rsidRDefault="007801BC" w:rsidP="007801BC">
            <w:pPr>
              <w:pStyle w:val="ab"/>
              <w:spacing w:line="360" w:lineRule="auto"/>
              <w:ind w:firstLineChars="0" w:firstLine="0"/>
              <w:jc w:val="center"/>
              <w:rPr>
                <w:rFonts w:ascii="Times New Roman" w:hAnsi="Times New Roman"/>
                <w:sz w:val="24"/>
                <w:szCs w:val="24"/>
              </w:rPr>
            </w:pPr>
            <w:r>
              <w:rPr>
                <w:rFonts w:ascii="Times New Roman" w:hint="eastAsia"/>
                <w:sz w:val="21"/>
                <w:szCs w:val="21"/>
              </w:rPr>
              <w:t>（</w:t>
            </w:r>
            <w:r>
              <w:rPr>
                <w:rFonts w:ascii="Times New Roman" w:hint="eastAsia"/>
                <w:sz w:val="21"/>
                <w:szCs w:val="21"/>
              </w:rPr>
              <w:t>a</w:t>
            </w:r>
            <w:r>
              <w:rPr>
                <w:rFonts w:ascii="Times New Roman" w:hint="eastAsia"/>
                <w:sz w:val="21"/>
                <w:szCs w:val="21"/>
              </w:rPr>
              <w:t>）</w:t>
            </w:r>
            <w:r w:rsidRPr="007801BC">
              <w:rPr>
                <w:rFonts w:ascii="Times New Roman" w:hint="eastAsia"/>
                <w:sz w:val="21"/>
                <w:szCs w:val="21"/>
              </w:rPr>
              <w:t>仪器</w:t>
            </w:r>
            <w:r w:rsidRPr="007801BC">
              <w:rPr>
                <w:rFonts w:ascii="Times New Roman" w:hint="eastAsia"/>
                <w:sz w:val="21"/>
                <w:szCs w:val="21"/>
              </w:rPr>
              <w:t>1</w:t>
            </w:r>
          </w:p>
        </w:tc>
        <w:tc>
          <w:tcPr>
            <w:tcW w:w="2150" w:type="dxa"/>
          </w:tcPr>
          <w:p w:rsidR="007801BC" w:rsidRDefault="007801BC" w:rsidP="007801BC">
            <w:pPr>
              <w:spacing w:line="360" w:lineRule="auto"/>
              <w:jc w:val="center"/>
              <w:rPr>
                <w:rFonts w:ascii="Times New Roman" w:hAnsi="Times New Roman"/>
                <w:sz w:val="24"/>
                <w:szCs w:val="24"/>
              </w:rPr>
            </w:pPr>
            <w:r>
              <w:rPr>
                <w:rFonts w:ascii="Times New Roman" w:hint="eastAsia"/>
                <w:sz w:val="21"/>
                <w:szCs w:val="21"/>
              </w:rPr>
              <w:t>(</w:t>
            </w:r>
            <w:r>
              <w:rPr>
                <w:rFonts w:ascii="Times New Roman"/>
                <w:sz w:val="21"/>
                <w:szCs w:val="21"/>
              </w:rPr>
              <w:t xml:space="preserve">b) </w:t>
            </w:r>
            <w:r w:rsidRPr="007801BC">
              <w:rPr>
                <w:rFonts w:ascii="Times New Roman" w:hint="eastAsia"/>
                <w:sz w:val="21"/>
                <w:szCs w:val="21"/>
              </w:rPr>
              <w:t>仪器</w:t>
            </w:r>
            <w:r>
              <w:rPr>
                <w:rFonts w:ascii="Times New Roman" w:hint="eastAsia"/>
                <w:sz w:val="21"/>
                <w:szCs w:val="21"/>
              </w:rPr>
              <w:t>2</w:t>
            </w:r>
          </w:p>
        </w:tc>
        <w:tc>
          <w:tcPr>
            <w:tcW w:w="2062" w:type="dxa"/>
          </w:tcPr>
          <w:p w:rsidR="007801BC" w:rsidRDefault="007801BC" w:rsidP="007801BC">
            <w:pPr>
              <w:spacing w:line="360" w:lineRule="auto"/>
              <w:jc w:val="center"/>
              <w:rPr>
                <w:rFonts w:ascii="Times New Roman" w:hAnsi="Times New Roman"/>
                <w:sz w:val="24"/>
                <w:szCs w:val="24"/>
              </w:rPr>
            </w:pPr>
            <w:r>
              <w:rPr>
                <w:rFonts w:ascii="Times New Roman" w:hint="eastAsia"/>
                <w:sz w:val="21"/>
                <w:szCs w:val="21"/>
              </w:rPr>
              <w:t>(</w:t>
            </w:r>
            <w:r>
              <w:rPr>
                <w:rFonts w:ascii="Times New Roman"/>
                <w:sz w:val="21"/>
                <w:szCs w:val="21"/>
              </w:rPr>
              <w:t>a)</w:t>
            </w:r>
            <w:r>
              <w:rPr>
                <w:rFonts w:ascii="Times New Roman" w:hint="eastAsia"/>
                <w:sz w:val="21"/>
                <w:szCs w:val="21"/>
              </w:rPr>
              <w:t>探头</w:t>
            </w:r>
            <w:r w:rsidRPr="007801BC">
              <w:rPr>
                <w:rFonts w:ascii="Times New Roman" w:hint="eastAsia"/>
                <w:sz w:val="21"/>
                <w:szCs w:val="21"/>
              </w:rPr>
              <w:t>1</w:t>
            </w:r>
          </w:p>
        </w:tc>
        <w:tc>
          <w:tcPr>
            <w:tcW w:w="2003" w:type="dxa"/>
          </w:tcPr>
          <w:p w:rsidR="007801BC" w:rsidRDefault="007801BC" w:rsidP="007801BC">
            <w:pPr>
              <w:spacing w:line="360" w:lineRule="auto"/>
              <w:jc w:val="center"/>
              <w:rPr>
                <w:rFonts w:ascii="Times New Roman" w:hAnsi="Times New Roman"/>
                <w:sz w:val="24"/>
                <w:szCs w:val="24"/>
              </w:rPr>
            </w:pPr>
            <w:r>
              <w:rPr>
                <w:rFonts w:ascii="Times New Roman" w:hint="eastAsia"/>
                <w:sz w:val="21"/>
                <w:szCs w:val="21"/>
              </w:rPr>
              <w:t>（</w:t>
            </w:r>
            <w:r>
              <w:rPr>
                <w:rFonts w:ascii="Times New Roman" w:hint="eastAsia"/>
                <w:sz w:val="21"/>
                <w:szCs w:val="21"/>
              </w:rPr>
              <w:t>b</w:t>
            </w:r>
            <w:r>
              <w:rPr>
                <w:rFonts w:ascii="Times New Roman" w:hint="eastAsia"/>
                <w:sz w:val="21"/>
                <w:szCs w:val="21"/>
              </w:rPr>
              <w:t>）探头</w:t>
            </w:r>
            <w:r>
              <w:rPr>
                <w:rFonts w:ascii="Times New Roman" w:hint="eastAsia"/>
                <w:sz w:val="21"/>
                <w:szCs w:val="21"/>
              </w:rPr>
              <w:t>2</w:t>
            </w:r>
          </w:p>
        </w:tc>
      </w:tr>
      <w:tr w:rsidR="007801BC" w:rsidTr="00895666">
        <w:tc>
          <w:tcPr>
            <w:tcW w:w="4241" w:type="dxa"/>
            <w:gridSpan w:val="2"/>
          </w:tcPr>
          <w:p w:rsidR="007801BC" w:rsidRDefault="007801BC" w:rsidP="00895666">
            <w:pPr>
              <w:pStyle w:val="ab"/>
              <w:spacing w:line="360" w:lineRule="auto"/>
              <w:ind w:firstLine="480"/>
              <w:jc w:val="center"/>
              <w:rPr>
                <w:rFonts w:ascii="Times New Roman" w:hAnsi="Times New Roman"/>
                <w:sz w:val="24"/>
                <w:szCs w:val="24"/>
              </w:rPr>
            </w:pPr>
            <w:r w:rsidRPr="00895666">
              <w:rPr>
                <w:rFonts w:ascii="Times New Roman" w:hint="eastAsia"/>
                <w:sz w:val="24"/>
                <w:szCs w:val="24"/>
              </w:rPr>
              <w:t>图</w:t>
            </w:r>
            <w:r w:rsidRPr="00895666">
              <w:rPr>
                <w:rFonts w:ascii="Times New Roman" w:hint="eastAsia"/>
                <w:sz w:val="24"/>
                <w:szCs w:val="24"/>
              </w:rPr>
              <w:t>4</w:t>
            </w:r>
            <w:r w:rsidRPr="00895666">
              <w:rPr>
                <w:rFonts w:ascii="Times New Roman" w:hint="eastAsia"/>
                <w:sz w:val="24"/>
                <w:szCs w:val="24"/>
              </w:rPr>
              <w:t>不同检测仪器结果</w:t>
            </w:r>
          </w:p>
        </w:tc>
        <w:tc>
          <w:tcPr>
            <w:tcW w:w="4065" w:type="dxa"/>
            <w:gridSpan w:val="2"/>
          </w:tcPr>
          <w:p w:rsidR="007801BC" w:rsidRDefault="00895666" w:rsidP="00895666">
            <w:pPr>
              <w:pStyle w:val="ab"/>
              <w:spacing w:line="360" w:lineRule="auto"/>
              <w:ind w:firstLine="480"/>
              <w:jc w:val="center"/>
              <w:rPr>
                <w:rFonts w:ascii="Times New Roman" w:hAnsi="Times New Roman"/>
                <w:sz w:val="24"/>
                <w:szCs w:val="24"/>
              </w:rPr>
            </w:pPr>
            <w:r w:rsidRPr="00895666">
              <w:rPr>
                <w:rFonts w:ascii="Times New Roman" w:hint="eastAsia"/>
                <w:sz w:val="24"/>
                <w:szCs w:val="24"/>
              </w:rPr>
              <w:t>图</w:t>
            </w:r>
            <w:r>
              <w:rPr>
                <w:rFonts w:ascii="Times New Roman" w:hint="eastAsia"/>
                <w:sz w:val="24"/>
                <w:szCs w:val="24"/>
              </w:rPr>
              <w:t>5</w:t>
            </w:r>
            <w:r w:rsidRPr="00895666">
              <w:rPr>
                <w:rFonts w:ascii="Times New Roman" w:hint="eastAsia"/>
                <w:sz w:val="24"/>
                <w:szCs w:val="24"/>
              </w:rPr>
              <w:t>不同检测探头结果</w:t>
            </w:r>
          </w:p>
        </w:tc>
      </w:tr>
    </w:tbl>
    <w:p w:rsidR="00895666" w:rsidRDefault="00895666" w:rsidP="00895666">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b</w:t>
      </w:r>
      <w:r>
        <w:rPr>
          <w:rFonts w:ascii="Times New Roman" w:hAnsi="Times New Roman" w:cs="Times New Roman" w:hint="eastAsia"/>
          <w:sz w:val="24"/>
          <w:szCs w:val="24"/>
        </w:rPr>
        <w:t>）扫描速度</w:t>
      </w:r>
    </w:p>
    <w:p w:rsidR="007801BC" w:rsidRDefault="00895666" w:rsidP="004F78E4">
      <w:pPr>
        <w:spacing w:line="360" w:lineRule="auto"/>
        <w:ind w:firstLineChars="200" w:firstLine="480"/>
        <w:rPr>
          <w:rFonts w:ascii="Times New Roman" w:hAnsi="Times New Roman" w:cs="Times New Roman"/>
          <w:sz w:val="24"/>
          <w:szCs w:val="24"/>
        </w:rPr>
      </w:pPr>
      <w:r w:rsidRPr="00895666">
        <w:rPr>
          <w:rFonts w:ascii="Times New Roman" w:hAnsi="Times New Roman" w:cs="Times New Roman" w:hint="eastAsia"/>
          <w:sz w:val="24"/>
          <w:szCs w:val="24"/>
        </w:rPr>
        <w:t>交流电磁场产生的均匀场具有一定的方向，当扫描的方向变化时，感应电流绕过的方向会发生偏转。</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8"/>
        <w:gridCol w:w="4148"/>
      </w:tblGrid>
      <w:tr w:rsidR="00895666" w:rsidTr="00E860D2">
        <w:tc>
          <w:tcPr>
            <w:tcW w:w="4148" w:type="dxa"/>
          </w:tcPr>
          <w:p w:rsidR="00895666" w:rsidRDefault="00895666" w:rsidP="00895666">
            <w:pPr>
              <w:spacing w:line="360" w:lineRule="auto"/>
              <w:rPr>
                <w:rFonts w:ascii="Times New Roman" w:hAnsi="Times New Roman"/>
                <w:sz w:val="24"/>
                <w:szCs w:val="24"/>
              </w:rPr>
            </w:pPr>
            <w:r w:rsidRPr="00895666">
              <w:rPr>
                <w:rFonts w:ascii="Times New Roman" w:hAnsi="Times New Roman"/>
                <w:noProof/>
                <w:sz w:val="24"/>
                <w:szCs w:val="24"/>
              </w:rPr>
              <w:drawing>
                <wp:inline distT="0" distB="0" distL="0" distR="0">
                  <wp:extent cx="2429050" cy="888521"/>
                  <wp:effectExtent l="19050" t="19050" r="9525" b="26035"/>
                  <wp:docPr id="99" name="图片 18">
                    <a:extLst xmlns:a="http://schemas.openxmlformats.org/drawingml/2006/main">
                      <a:ext uri="{FF2B5EF4-FFF2-40B4-BE49-F238E27FC236}">
                        <a16:creationId xmlns:a16="http://schemas.microsoft.com/office/drawing/2014/main" id="{16209C19-ED50-405C-9DDF-AF0C8E8884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a:extLst>
                              <a:ext uri="{FF2B5EF4-FFF2-40B4-BE49-F238E27FC236}">
                                <a16:creationId xmlns:a16="http://schemas.microsoft.com/office/drawing/2014/main" id="{16209C19-ED50-405C-9DDF-AF0C8E88847C}"/>
                              </a:ext>
                            </a:extLst>
                          </pic:cNvPr>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2492888" cy="911872"/>
                          </a:xfrm>
                          <a:prstGeom prst="rect">
                            <a:avLst/>
                          </a:prstGeom>
                          <a:ln w="6350">
                            <a:solidFill>
                              <a:schemeClr val="tx1"/>
                            </a:solidFill>
                          </a:ln>
                        </pic:spPr>
                      </pic:pic>
                    </a:graphicData>
                  </a:graphic>
                </wp:inline>
              </w:drawing>
            </w:r>
          </w:p>
        </w:tc>
        <w:tc>
          <w:tcPr>
            <w:tcW w:w="4148" w:type="dxa"/>
          </w:tcPr>
          <w:p w:rsidR="00895666" w:rsidRDefault="00895666" w:rsidP="00895666">
            <w:pPr>
              <w:spacing w:line="360" w:lineRule="auto"/>
              <w:jc w:val="center"/>
              <w:rPr>
                <w:rFonts w:ascii="Times New Roman" w:hAnsi="Times New Roman"/>
                <w:sz w:val="24"/>
                <w:szCs w:val="24"/>
              </w:rPr>
            </w:pPr>
            <w:r w:rsidRPr="00895666">
              <w:rPr>
                <w:rFonts w:ascii="Times New Roman" w:hAnsi="Times New Roman"/>
                <w:noProof/>
                <w:sz w:val="24"/>
                <w:szCs w:val="24"/>
              </w:rPr>
              <w:drawing>
                <wp:inline distT="0" distB="0" distL="0" distR="0">
                  <wp:extent cx="2327294" cy="851300"/>
                  <wp:effectExtent l="19050" t="19050" r="15875" b="25400"/>
                  <wp:docPr id="100" name="图片 24">
                    <a:extLst xmlns:a="http://schemas.openxmlformats.org/drawingml/2006/main">
                      <a:ext uri="{FF2B5EF4-FFF2-40B4-BE49-F238E27FC236}">
                        <a16:creationId xmlns:a16="http://schemas.microsoft.com/office/drawing/2014/main" id="{9F22E131-00EA-46D8-8F85-ED6F5312A4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a:extLst>
                              <a:ext uri="{FF2B5EF4-FFF2-40B4-BE49-F238E27FC236}">
                                <a16:creationId xmlns:a16="http://schemas.microsoft.com/office/drawing/2014/main" id="{9F22E131-00EA-46D8-8F85-ED6F5312A4AF}"/>
                              </a:ext>
                            </a:extLst>
                          </pic:cNvPr>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2383536" cy="871873"/>
                          </a:xfrm>
                          <a:prstGeom prst="rect">
                            <a:avLst/>
                          </a:prstGeom>
                          <a:ln w="6350">
                            <a:solidFill>
                              <a:schemeClr val="tx1"/>
                            </a:solidFill>
                          </a:ln>
                        </pic:spPr>
                      </pic:pic>
                    </a:graphicData>
                  </a:graphic>
                </wp:inline>
              </w:drawing>
            </w:r>
          </w:p>
        </w:tc>
      </w:tr>
      <w:tr w:rsidR="00895666" w:rsidTr="00E860D2">
        <w:tc>
          <w:tcPr>
            <w:tcW w:w="4148" w:type="dxa"/>
          </w:tcPr>
          <w:p w:rsidR="00895666" w:rsidRDefault="00895666" w:rsidP="00895666">
            <w:pPr>
              <w:spacing w:line="360" w:lineRule="auto"/>
              <w:rPr>
                <w:rFonts w:ascii="Times New Roman" w:hAnsi="Times New Roman"/>
                <w:sz w:val="24"/>
                <w:szCs w:val="24"/>
              </w:rPr>
            </w:pPr>
            <w:r w:rsidRPr="00895666">
              <w:rPr>
                <w:rFonts w:ascii="Times New Roman" w:hAnsi="Times New Roman"/>
                <w:noProof/>
                <w:sz w:val="24"/>
                <w:szCs w:val="24"/>
              </w:rPr>
              <w:drawing>
                <wp:inline distT="0" distB="0" distL="0" distR="0">
                  <wp:extent cx="2450710" cy="896444"/>
                  <wp:effectExtent l="19050" t="19050" r="26035" b="18415"/>
                  <wp:docPr id="101" name="图片 21">
                    <a:extLst xmlns:a="http://schemas.openxmlformats.org/drawingml/2006/main">
                      <a:ext uri="{FF2B5EF4-FFF2-40B4-BE49-F238E27FC236}">
                        <a16:creationId xmlns:a16="http://schemas.microsoft.com/office/drawing/2014/main" id="{601EBA1E-5527-4BC1-B078-5CBE8365EF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a:extLst>
                              <a:ext uri="{FF2B5EF4-FFF2-40B4-BE49-F238E27FC236}">
                                <a16:creationId xmlns:a16="http://schemas.microsoft.com/office/drawing/2014/main" id="{601EBA1E-5527-4BC1-B078-5CBE8365EF17}"/>
                              </a:ext>
                            </a:extLst>
                          </pic:cNvPr>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2487417" cy="909871"/>
                          </a:xfrm>
                          <a:prstGeom prst="rect">
                            <a:avLst/>
                          </a:prstGeom>
                          <a:ln w="6350">
                            <a:solidFill>
                              <a:schemeClr val="tx1"/>
                            </a:solidFill>
                          </a:ln>
                        </pic:spPr>
                      </pic:pic>
                    </a:graphicData>
                  </a:graphic>
                </wp:inline>
              </w:drawing>
            </w:r>
          </w:p>
        </w:tc>
        <w:tc>
          <w:tcPr>
            <w:tcW w:w="4148" w:type="dxa"/>
          </w:tcPr>
          <w:p w:rsidR="00895666" w:rsidRDefault="00895666" w:rsidP="00895666">
            <w:pPr>
              <w:spacing w:line="360" w:lineRule="auto"/>
              <w:jc w:val="center"/>
              <w:rPr>
                <w:rFonts w:ascii="Times New Roman" w:hAnsi="Times New Roman"/>
                <w:sz w:val="24"/>
                <w:szCs w:val="24"/>
              </w:rPr>
            </w:pPr>
            <w:r w:rsidRPr="00895666">
              <w:rPr>
                <w:rFonts w:ascii="Times New Roman" w:hAnsi="Times New Roman"/>
                <w:noProof/>
                <w:sz w:val="24"/>
                <w:szCs w:val="24"/>
              </w:rPr>
              <w:drawing>
                <wp:inline distT="0" distB="0" distL="0" distR="0">
                  <wp:extent cx="2377783" cy="869768"/>
                  <wp:effectExtent l="19050" t="19050" r="22860" b="26035"/>
                  <wp:docPr id="102" name="图片 25">
                    <a:extLst xmlns:a="http://schemas.openxmlformats.org/drawingml/2006/main">
                      <a:ext uri="{FF2B5EF4-FFF2-40B4-BE49-F238E27FC236}">
                        <a16:creationId xmlns:a16="http://schemas.microsoft.com/office/drawing/2014/main" id="{5644DECB-D3BF-4395-8658-7480FF03E8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5">
                            <a:extLst>
                              <a:ext uri="{FF2B5EF4-FFF2-40B4-BE49-F238E27FC236}">
                                <a16:creationId xmlns:a16="http://schemas.microsoft.com/office/drawing/2014/main" id="{5644DECB-D3BF-4395-8658-7480FF03E8FC}"/>
                              </a:ext>
                            </a:extLst>
                          </pic:cNvPr>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2463541" cy="901137"/>
                          </a:xfrm>
                          <a:prstGeom prst="rect">
                            <a:avLst/>
                          </a:prstGeom>
                          <a:ln w="6350">
                            <a:solidFill>
                              <a:schemeClr val="tx1"/>
                            </a:solidFill>
                          </a:ln>
                        </pic:spPr>
                      </pic:pic>
                    </a:graphicData>
                  </a:graphic>
                </wp:inline>
              </w:drawing>
            </w:r>
          </w:p>
        </w:tc>
      </w:tr>
      <w:tr w:rsidR="00895666" w:rsidTr="00E860D2">
        <w:tc>
          <w:tcPr>
            <w:tcW w:w="4148" w:type="dxa"/>
          </w:tcPr>
          <w:p w:rsidR="00895666" w:rsidRDefault="00895666" w:rsidP="00895666">
            <w:pPr>
              <w:pStyle w:val="ab"/>
              <w:spacing w:line="360" w:lineRule="auto"/>
              <w:ind w:firstLineChars="0" w:firstLine="0"/>
              <w:jc w:val="center"/>
              <w:rPr>
                <w:rFonts w:ascii="Times New Roman" w:hAnsi="Times New Roman"/>
                <w:sz w:val="24"/>
                <w:szCs w:val="24"/>
              </w:rPr>
            </w:pPr>
            <w:r>
              <w:rPr>
                <w:rFonts w:ascii="Times New Roman" w:hint="eastAsia"/>
                <w:sz w:val="21"/>
                <w:szCs w:val="21"/>
              </w:rPr>
              <w:t>(</w:t>
            </w:r>
            <w:r>
              <w:rPr>
                <w:rFonts w:ascii="Times New Roman"/>
                <w:sz w:val="21"/>
                <w:szCs w:val="21"/>
              </w:rPr>
              <w:t xml:space="preserve">a) </w:t>
            </w:r>
            <w:r w:rsidRPr="00895666">
              <w:rPr>
                <w:rFonts w:ascii="Times New Roman" w:hint="eastAsia"/>
                <w:sz w:val="21"/>
                <w:szCs w:val="21"/>
              </w:rPr>
              <w:t>正向扫描方向</w:t>
            </w:r>
          </w:p>
        </w:tc>
        <w:tc>
          <w:tcPr>
            <w:tcW w:w="4148" w:type="dxa"/>
          </w:tcPr>
          <w:p w:rsidR="00895666" w:rsidRDefault="00895666" w:rsidP="00895666">
            <w:pPr>
              <w:spacing w:line="360" w:lineRule="auto"/>
              <w:jc w:val="center"/>
              <w:rPr>
                <w:rFonts w:ascii="Times New Roman" w:hAnsi="Times New Roman"/>
                <w:sz w:val="24"/>
                <w:szCs w:val="24"/>
              </w:rPr>
            </w:pPr>
            <w:r>
              <w:rPr>
                <w:rFonts w:ascii="Times New Roman" w:hint="eastAsia"/>
                <w:sz w:val="21"/>
                <w:szCs w:val="21"/>
              </w:rPr>
              <w:t>(</w:t>
            </w:r>
            <w:r>
              <w:rPr>
                <w:rFonts w:ascii="Times New Roman"/>
                <w:sz w:val="21"/>
                <w:szCs w:val="21"/>
              </w:rPr>
              <w:t xml:space="preserve">b) </w:t>
            </w:r>
            <w:r w:rsidRPr="00895666">
              <w:rPr>
                <w:rFonts w:ascii="Times New Roman" w:hint="eastAsia"/>
                <w:sz w:val="21"/>
                <w:szCs w:val="21"/>
              </w:rPr>
              <w:t>正向扫描方向</w:t>
            </w:r>
          </w:p>
        </w:tc>
      </w:tr>
      <w:tr w:rsidR="00895666" w:rsidTr="00E860D2">
        <w:tc>
          <w:tcPr>
            <w:tcW w:w="8296" w:type="dxa"/>
            <w:gridSpan w:val="2"/>
          </w:tcPr>
          <w:p w:rsidR="00895666" w:rsidRDefault="00895666" w:rsidP="00895666">
            <w:pPr>
              <w:spacing w:line="360" w:lineRule="auto"/>
              <w:jc w:val="center"/>
              <w:rPr>
                <w:rFonts w:ascii="Times New Roman" w:hAnsi="Times New Roman"/>
                <w:sz w:val="24"/>
                <w:szCs w:val="24"/>
              </w:rPr>
            </w:pPr>
            <w:r w:rsidRPr="00895666">
              <w:rPr>
                <w:rFonts w:ascii="Times New Roman" w:hint="eastAsia"/>
                <w:sz w:val="24"/>
                <w:szCs w:val="24"/>
              </w:rPr>
              <w:t>图</w:t>
            </w:r>
            <w:r>
              <w:rPr>
                <w:rFonts w:ascii="Times New Roman" w:hint="eastAsia"/>
                <w:sz w:val="24"/>
                <w:szCs w:val="24"/>
              </w:rPr>
              <w:t>6</w:t>
            </w:r>
            <w:r w:rsidRPr="00895666">
              <w:rPr>
                <w:rFonts w:ascii="Times New Roman" w:hint="eastAsia"/>
                <w:sz w:val="24"/>
                <w:szCs w:val="24"/>
              </w:rPr>
              <w:t>不同</w:t>
            </w:r>
            <w:r>
              <w:rPr>
                <w:rFonts w:ascii="Times New Roman" w:hint="eastAsia"/>
                <w:sz w:val="24"/>
                <w:szCs w:val="24"/>
              </w:rPr>
              <w:t>扫描方向</w:t>
            </w:r>
            <w:r w:rsidRPr="00895666">
              <w:rPr>
                <w:rFonts w:ascii="Times New Roman" w:hint="eastAsia"/>
                <w:sz w:val="24"/>
                <w:szCs w:val="24"/>
              </w:rPr>
              <w:t>结果</w:t>
            </w:r>
          </w:p>
        </w:tc>
      </w:tr>
    </w:tbl>
    <w:p w:rsidR="00895666" w:rsidRDefault="00895666" w:rsidP="00895666">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c</w:t>
      </w:r>
      <w:r>
        <w:rPr>
          <w:rFonts w:ascii="Times New Roman" w:hAnsi="Times New Roman" w:cs="Times New Roman" w:hint="eastAsia"/>
          <w:sz w:val="24"/>
          <w:szCs w:val="24"/>
        </w:rPr>
        <w:t>）激励频率</w:t>
      </w:r>
    </w:p>
    <w:p w:rsidR="00895666" w:rsidRDefault="00895666" w:rsidP="00895666">
      <w:pPr>
        <w:spacing w:line="360" w:lineRule="auto"/>
        <w:ind w:firstLineChars="200" w:firstLine="480"/>
        <w:rPr>
          <w:rFonts w:ascii="Times New Roman" w:hAnsi="Times New Roman" w:cs="Times New Roman"/>
          <w:sz w:val="24"/>
          <w:szCs w:val="24"/>
        </w:rPr>
      </w:pPr>
      <w:r w:rsidRPr="00895666">
        <w:rPr>
          <w:rFonts w:ascii="Times New Roman" w:hAnsi="Times New Roman" w:cs="Times New Roman" w:hint="eastAsia"/>
          <w:sz w:val="24"/>
          <w:szCs w:val="24"/>
        </w:rPr>
        <w:t>根据集肤效应，不同激励频率将在金属结构上感应的均匀电流分布不同。</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8"/>
        <w:gridCol w:w="4148"/>
      </w:tblGrid>
      <w:tr w:rsidR="00895666" w:rsidTr="00E860D2">
        <w:tc>
          <w:tcPr>
            <w:tcW w:w="4148" w:type="dxa"/>
          </w:tcPr>
          <w:p w:rsidR="00895666" w:rsidRDefault="00895666" w:rsidP="00895666">
            <w:pPr>
              <w:spacing w:line="360" w:lineRule="auto"/>
              <w:rPr>
                <w:rFonts w:ascii="Times New Roman" w:hAnsi="Times New Roman"/>
                <w:sz w:val="24"/>
                <w:szCs w:val="24"/>
              </w:rPr>
            </w:pPr>
            <w:r w:rsidRPr="00895666">
              <w:rPr>
                <w:rFonts w:ascii="Times New Roman" w:hAnsi="Times New Roman"/>
                <w:noProof/>
                <w:sz w:val="24"/>
                <w:szCs w:val="24"/>
              </w:rPr>
              <w:drawing>
                <wp:inline distT="0" distB="0" distL="0" distR="0">
                  <wp:extent cx="2445705" cy="1161232"/>
                  <wp:effectExtent l="0" t="0" r="0" b="1270"/>
                  <wp:docPr id="103" name="图片 20" descr="G:\博士开题\第三章\Bx.png">
                    <a:extLst xmlns:a="http://schemas.openxmlformats.org/drawingml/2006/main">
                      <a:ext uri="{FF2B5EF4-FFF2-40B4-BE49-F238E27FC236}">
                        <a16:creationId xmlns:a16="http://schemas.microsoft.com/office/drawing/2014/main" id="{F02F4A19-D731-4077-9219-AED16902F40F}"/>
                      </a:ext>
                    </a:extLst>
                  </wp:docPr>
                  <wp:cNvGraphicFramePr/>
                  <a:graphic xmlns:a="http://schemas.openxmlformats.org/drawingml/2006/main">
                    <a:graphicData uri="http://schemas.openxmlformats.org/drawingml/2006/picture">
                      <pic:pic xmlns:pic="http://schemas.openxmlformats.org/drawingml/2006/picture">
                        <pic:nvPicPr>
                          <pic:cNvPr id="21" name="图片 20" descr="G:\博士开题\第三章\Bx.png">
                            <a:extLst>
                              <a:ext uri="{FF2B5EF4-FFF2-40B4-BE49-F238E27FC236}">
                                <a16:creationId xmlns:a16="http://schemas.microsoft.com/office/drawing/2014/main" id="{F02F4A19-D731-4077-9219-AED16902F40F}"/>
                              </a:ext>
                            </a:extLst>
                          </pic:cNvPr>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82258" cy="1178588"/>
                          </a:xfrm>
                          <a:prstGeom prst="rect">
                            <a:avLst/>
                          </a:prstGeom>
                          <a:noFill/>
                          <a:ln>
                            <a:noFill/>
                          </a:ln>
                        </pic:spPr>
                      </pic:pic>
                    </a:graphicData>
                  </a:graphic>
                </wp:inline>
              </w:drawing>
            </w:r>
          </w:p>
        </w:tc>
        <w:tc>
          <w:tcPr>
            <w:tcW w:w="4148" w:type="dxa"/>
          </w:tcPr>
          <w:p w:rsidR="00895666" w:rsidRDefault="00895666" w:rsidP="00895666">
            <w:pPr>
              <w:spacing w:line="360" w:lineRule="auto"/>
              <w:jc w:val="center"/>
              <w:rPr>
                <w:rFonts w:ascii="Times New Roman" w:hAnsi="Times New Roman"/>
                <w:sz w:val="24"/>
                <w:szCs w:val="24"/>
              </w:rPr>
            </w:pPr>
            <w:r w:rsidRPr="00895666">
              <w:rPr>
                <w:rFonts w:ascii="Times New Roman" w:hAnsi="Times New Roman"/>
                <w:noProof/>
                <w:sz w:val="24"/>
                <w:szCs w:val="24"/>
              </w:rPr>
              <w:drawing>
                <wp:inline distT="0" distB="0" distL="0" distR="0">
                  <wp:extent cx="2147761" cy="1161232"/>
                  <wp:effectExtent l="0" t="0" r="5080" b="1270"/>
                  <wp:docPr id="104" name="图片 26" descr="G:\博士开题\第三章\轴向Bx.png">
                    <a:extLst xmlns:a="http://schemas.openxmlformats.org/drawingml/2006/main">
                      <a:ext uri="{FF2B5EF4-FFF2-40B4-BE49-F238E27FC236}">
                        <a16:creationId xmlns:a16="http://schemas.microsoft.com/office/drawing/2014/main" id="{BE290090-9A4F-4C4C-8F6B-4A76AA3FB716}"/>
                      </a:ext>
                    </a:extLst>
                  </wp:docPr>
                  <wp:cNvGraphicFramePr/>
                  <a:graphic xmlns:a="http://schemas.openxmlformats.org/drawingml/2006/main">
                    <a:graphicData uri="http://schemas.openxmlformats.org/drawingml/2006/picture">
                      <pic:pic xmlns:pic="http://schemas.openxmlformats.org/drawingml/2006/picture">
                        <pic:nvPicPr>
                          <pic:cNvPr id="27" name="图片 26" descr="G:\博士开题\第三章\轴向Bx.png">
                            <a:extLst>
                              <a:ext uri="{FF2B5EF4-FFF2-40B4-BE49-F238E27FC236}">
                                <a16:creationId xmlns:a16="http://schemas.microsoft.com/office/drawing/2014/main" id="{BE290090-9A4F-4C4C-8F6B-4A76AA3FB716}"/>
                              </a:ext>
                            </a:extLst>
                          </pic:cNvPr>
                          <pic:cNvPicPr/>
                        </pic:nvPicPr>
                        <pic:blipFill rotWithShape="1">
                          <a:blip r:embed="rId39" cstate="print">
                            <a:extLst>
                              <a:ext uri="{28A0092B-C50C-407E-A947-70E740481C1C}">
                                <a14:useLocalDpi xmlns:a14="http://schemas.microsoft.com/office/drawing/2010/main" val="0"/>
                              </a:ext>
                            </a:extLst>
                          </a:blip>
                          <a:srcRect l="23665" t="20447" r="23390" b="12259"/>
                          <a:stretch/>
                        </pic:blipFill>
                        <pic:spPr bwMode="auto">
                          <a:xfrm>
                            <a:off x="0" y="0"/>
                            <a:ext cx="2188460" cy="118323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5666" w:rsidTr="00E860D2">
        <w:tc>
          <w:tcPr>
            <w:tcW w:w="4148" w:type="dxa"/>
          </w:tcPr>
          <w:p w:rsidR="00895666" w:rsidRDefault="00895666" w:rsidP="00895666">
            <w:pPr>
              <w:pStyle w:val="ab"/>
              <w:spacing w:line="360" w:lineRule="auto"/>
              <w:ind w:firstLineChars="0" w:firstLine="0"/>
              <w:jc w:val="center"/>
              <w:rPr>
                <w:rFonts w:ascii="Times New Roman" w:hAnsi="Times New Roman"/>
                <w:sz w:val="24"/>
                <w:szCs w:val="24"/>
              </w:rPr>
            </w:pPr>
            <w:r>
              <w:rPr>
                <w:rFonts w:ascii="Times New Roman" w:hint="eastAsia"/>
                <w:sz w:val="21"/>
                <w:szCs w:val="21"/>
              </w:rPr>
              <w:t>(</w:t>
            </w:r>
            <w:r>
              <w:rPr>
                <w:rFonts w:ascii="Times New Roman"/>
                <w:sz w:val="21"/>
                <w:szCs w:val="21"/>
              </w:rPr>
              <w:t xml:space="preserve">a) </w:t>
            </w:r>
            <w:r w:rsidRPr="00895666">
              <w:rPr>
                <w:rFonts w:ascii="Times New Roman" w:hint="eastAsia"/>
                <w:sz w:val="21"/>
                <w:szCs w:val="21"/>
              </w:rPr>
              <w:t>不同激励频率</w:t>
            </w:r>
            <w:r w:rsidRPr="00895666">
              <w:rPr>
                <w:rFonts w:ascii="Times New Roman"/>
                <w:sz w:val="21"/>
                <w:szCs w:val="21"/>
              </w:rPr>
              <w:t>Bx</w:t>
            </w:r>
            <w:r w:rsidRPr="00895666">
              <w:rPr>
                <w:rFonts w:ascii="Times New Roman" w:hint="eastAsia"/>
                <w:sz w:val="21"/>
                <w:szCs w:val="21"/>
              </w:rPr>
              <w:t>信号</w:t>
            </w:r>
          </w:p>
        </w:tc>
        <w:tc>
          <w:tcPr>
            <w:tcW w:w="4148" w:type="dxa"/>
          </w:tcPr>
          <w:p w:rsidR="00895666" w:rsidRPr="00895666" w:rsidRDefault="00895666" w:rsidP="00895666">
            <w:pPr>
              <w:pStyle w:val="ab"/>
              <w:spacing w:line="360" w:lineRule="auto"/>
              <w:ind w:firstLineChars="0" w:firstLine="0"/>
              <w:jc w:val="center"/>
              <w:rPr>
                <w:rFonts w:ascii="Times New Roman"/>
                <w:sz w:val="21"/>
                <w:szCs w:val="21"/>
              </w:rPr>
            </w:pPr>
            <w:r>
              <w:rPr>
                <w:rFonts w:ascii="Times New Roman" w:hint="eastAsia"/>
                <w:sz w:val="21"/>
                <w:szCs w:val="21"/>
              </w:rPr>
              <w:t>(</w:t>
            </w:r>
            <w:r>
              <w:rPr>
                <w:rFonts w:ascii="Times New Roman"/>
                <w:sz w:val="21"/>
                <w:szCs w:val="21"/>
              </w:rPr>
              <w:t xml:space="preserve">b) </w:t>
            </w:r>
            <w:r w:rsidRPr="00895666">
              <w:rPr>
                <w:rFonts w:ascii="Times New Roman" w:hint="eastAsia"/>
                <w:sz w:val="21"/>
                <w:szCs w:val="21"/>
              </w:rPr>
              <w:t>特征信号</w:t>
            </w:r>
            <w:r w:rsidRPr="00895666">
              <w:rPr>
                <w:rFonts w:ascii="Times New Roman"/>
                <w:sz w:val="21"/>
                <w:szCs w:val="21"/>
              </w:rPr>
              <w:t>Bx</w:t>
            </w:r>
            <w:r w:rsidRPr="00895666">
              <w:rPr>
                <w:rFonts w:ascii="Times New Roman" w:hint="eastAsia"/>
                <w:sz w:val="21"/>
                <w:szCs w:val="21"/>
              </w:rPr>
              <w:t>畸变量</w:t>
            </w:r>
          </w:p>
        </w:tc>
      </w:tr>
      <w:tr w:rsidR="00895666" w:rsidTr="00E860D2">
        <w:tc>
          <w:tcPr>
            <w:tcW w:w="4148" w:type="dxa"/>
          </w:tcPr>
          <w:p w:rsidR="00895666" w:rsidRDefault="00895666" w:rsidP="00895666">
            <w:pPr>
              <w:spacing w:line="360" w:lineRule="auto"/>
              <w:rPr>
                <w:rFonts w:ascii="Times New Roman" w:hAnsi="Times New Roman"/>
                <w:sz w:val="24"/>
                <w:szCs w:val="24"/>
              </w:rPr>
            </w:pPr>
            <w:r w:rsidRPr="00895666">
              <w:rPr>
                <w:rFonts w:ascii="Times New Roman" w:hAnsi="Times New Roman"/>
                <w:noProof/>
                <w:sz w:val="24"/>
                <w:szCs w:val="24"/>
              </w:rPr>
              <w:drawing>
                <wp:inline distT="0" distB="0" distL="0" distR="0">
                  <wp:extent cx="2445705" cy="964888"/>
                  <wp:effectExtent l="0" t="0" r="0" b="6985"/>
                  <wp:docPr id="105" name="图片 24" descr="G:\博士开题\第三章\Bz.png">
                    <a:extLst xmlns:a="http://schemas.openxmlformats.org/drawingml/2006/main">
                      <a:ext uri="{FF2B5EF4-FFF2-40B4-BE49-F238E27FC236}">
                        <a16:creationId xmlns:a16="http://schemas.microsoft.com/office/drawing/2014/main" id="{F9F78D3B-073C-4466-879C-E1EB1FB4C726}"/>
                      </a:ext>
                    </a:extLst>
                  </wp:docPr>
                  <wp:cNvGraphicFramePr/>
                  <a:graphic xmlns:a="http://schemas.openxmlformats.org/drawingml/2006/main">
                    <a:graphicData uri="http://schemas.openxmlformats.org/drawingml/2006/picture">
                      <pic:pic xmlns:pic="http://schemas.openxmlformats.org/drawingml/2006/picture">
                        <pic:nvPicPr>
                          <pic:cNvPr id="25" name="图片 24" descr="G:\博士开题\第三章\Bz.png">
                            <a:extLst>
                              <a:ext uri="{FF2B5EF4-FFF2-40B4-BE49-F238E27FC236}">
                                <a16:creationId xmlns:a16="http://schemas.microsoft.com/office/drawing/2014/main" id="{F9F78D3B-073C-4466-879C-E1EB1FB4C726}"/>
                              </a:ext>
                            </a:extLst>
                          </pic:cNvPr>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11543" cy="990863"/>
                          </a:xfrm>
                          <a:prstGeom prst="rect">
                            <a:avLst/>
                          </a:prstGeom>
                          <a:noFill/>
                          <a:ln>
                            <a:noFill/>
                          </a:ln>
                        </pic:spPr>
                      </pic:pic>
                    </a:graphicData>
                  </a:graphic>
                </wp:inline>
              </w:drawing>
            </w:r>
          </w:p>
        </w:tc>
        <w:tc>
          <w:tcPr>
            <w:tcW w:w="4148" w:type="dxa"/>
          </w:tcPr>
          <w:p w:rsidR="00895666" w:rsidRDefault="00895666" w:rsidP="00895666">
            <w:pPr>
              <w:spacing w:line="360" w:lineRule="auto"/>
              <w:rPr>
                <w:rFonts w:ascii="Times New Roman" w:hAnsi="Times New Roman"/>
                <w:sz w:val="24"/>
                <w:szCs w:val="24"/>
              </w:rPr>
            </w:pPr>
            <w:r w:rsidRPr="00895666">
              <w:rPr>
                <w:rFonts w:ascii="Times New Roman" w:hAnsi="Times New Roman"/>
                <w:noProof/>
                <w:sz w:val="24"/>
                <w:szCs w:val="24"/>
              </w:rPr>
              <w:drawing>
                <wp:inline distT="0" distB="0" distL="0" distR="0">
                  <wp:extent cx="2283195" cy="964888"/>
                  <wp:effectExtent l="0" t="0" r="3175" b="6985"/>
                  <wp:docPr id="106" name="图片 28" descr="G:\博士开题\第三章\轴向Bz.png">
                    <a:extLst xmlns:a="http://schemas.openxmlformats.org/drawingml/2006/main">
                      <a:ext uri="{FF2B5EF4-FFF2-40B4-BE49-F238E27FC236}">
                        <a16:creationId xmlns:a16="http://schemas.microsoft.com/office/drawing/2014/main" id="{6EA3D01E-6BBC-4672-A6CE-11467D434C43}"/>
                      </a:ext>
                    </a:extLst>
                  </wp:docPr>
                  <wp:cNvGraphicFramePr/>
                  <a:graphic xmlns:a="http://schemas.openxmlformats.org/drawingml/2006/main">
                    <a:graphicData uri="http://schemas.openxmlformats.org/drawingml/2006/picture">
                      <pic:pic xmlns:pic="http://schemas.openxmlformats.org/drawingml/2006/picture">
                        <pic:nvPicPr>
                          <pic:cNvPr id="29" name="图片 28" descr="G:\博士开题\第三章\轴向Bz.png">
                            <a:extLst>
                              <a:ext uri="{FF2B5EF4-FFF2-40B4-BE49-F238E27FC236}">
                                <a16:creationId xmlns:a16="http://schemas.microsoft.com/office/drawing/2014/main" id="{6EA3D01E-6BBC-4672-A6CE-11467D434C43}"/>
                              </a:ext>
                            </a:extLst>
                          </pic:cNvPr>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39815" cy="988816"/>
                          </a:xfrm>
                          <a:prstGeom prst="rect">
                            <a:avLst/>
                          </a:prstGeom>
                          <a:noFill/>
                          <a:ln>
                            <a:noFill/>
                          </a:ln>
                        </pic:spPr>
                      </pic:pic>
                    </a:graphicData>
                  </a:graphic>
                </wp:inline>
              </w:drawing>
            </w:r>
          </w:p>
        </w:tc>
      </w:tr>
      <w:tr w:rsidR="00895666" w:rsidTr="00E860D2">
        <w:tc>
          <w:tcPr>
            <w:tcW w:w="4148" w:type="dxa"/>
          </w:tcPr>
          <w:p w:rsidR="00895666" w:rsidRPr="00E860D2" w:rsidRDefault="00E860D2" w:rsidP="00E860D2">
            <w:pPr>
              <w:spacing w:line="360" w:lineRule="auto"/>
              <w:jc w:val="center"/>
              <w:rPr>
                <w:rFonts w:ascii="Times New Roman" w:hAnsi="Times New Roman"/>
                <w:sz w:val="24"/>
                <w:szCs w:val="24"/>
              </w:rPr>
            </w:pPr>
            <w:r>
              <w:rPr>
                <w:rFonts w:ascii="Times New Roman" w:hAnsi="Times New Roman" w:hint="eastAsia"/>
                <w:sz w:val="21"/>
                <w:szCs w:val="21"/>
              </w:rPr>
              <w:lastRenderedPageBreak/>
              <w:t>(</w:t>
            </w:r>
            <w:r>
              <w:rPr>
                <w:rFonts w:ascii="Times New Roman" w:hAnsi="Times New Roman"/>
                <w:sz w:val="21"/>
                <w:szCs w:val="21"/>
              </w:rPr>
              <w:t xml:space="preserve">c) </w:t>
            </w:r>
            <w:r w:rsidR="00895666" w:rsidRPr="00E860D2">
              <w:rPr>
                <w:rFonts w:ascii="Times New Roman" w:hAnsi="Times New Roman"/>
                <w:sz w:val="21"/>
                <w:szCs w:val="21"/>
              </w:rPr>
              <w:t>不同激励频率</w:t>
            </w:r>
            <w:r w:rsidR="00895666" w:rsidRPr="00E860D2">
              <w:rPr>
                <w:rFonts w:ascii="Times New Roman" w:hAnsi="Times New Roman"/>
                <w:sz w:val="21"/>
                <w:szCs w:val="21"/>
              </w:rPr>
              <w:t>Bz</w:t>
            </w:r>
            <w:r w:rsidR="00895666" w:rsidRPr="00E860D2">
              <w:rPr>
                <w:rFonts w:ascii="Times New Roman" w:hAnsi="Times New Roman"/>
                <w:sz w:val="21"/>
                <w:szCs w:val="21"/>
              </w:rPr>
              <w:t>信号</w:t>
            </w:r>
          </w:p>
        </w:tc>
        <w:tc>
          <w:tcPr>
            <w:tcW w:w="4148" w:type="dxa"/>
          </w:tcPr>
          <w:p w:rsidR="00895666" w:rsidRPr="00E860D2" w:rsidRDefault="00E860D2" w:rsidP="00E860D2">
            <w:pPr>
              <w:spacing w:line="360" w:lineRule="auto"/>
              <w:jc w:val="center"/>
              <w:rPr>
                <w:rFonts w:ascii="Times New Roman" w:hAnsi="Times New Roman"/>
                <w:sz w:val="21"/>
                <w:szCs w:val="21"/>
              </w:rPr>
            </w:pPr>
            <w:r w:rsidRPr="00E860D2">
              <w:rPr>
                <w:rFonts w:ascii="Times New Roman" w:hAnsi="Times New Roman"/>
                <w:sz w:val="21"/>
                <w:szCs w:val="21"/>
              </w:rPr>
              <w:t xml:space="preserve">(d) </w:t>
            </w:r>
            <w:r w:rsidRPr="00E860D2">
              <w:rPr>
                <w:rFonts w:ascii="Times New Roman" w:hAnsi="Times New Roman"/>
                <w:sz w:val="21"/>
                <w:szCs w:val="21"/>
              </w:rPr>
              <w:t>特征信号</w:t>
            </w:r>
            <w:r w:rsidRPr="00E860D2">
              <w:rPr>
                <w:rFonts w:ascii="Times New Roman" w:hAnsi="Times New Roman"/>
                <w:sz w:val="21"/>
                <w:szCs w:val="21"/>
              </w:rPr>
              <w:t>Bz</w:t>
            </w:r>
            <w:r w:rsidRPr="00E860D2">
              <w:rPr>
                <w:rFonts w:ascii="Times New Roman" w:hAnsi="Times New Roman"/>
                <w:sz w:val="21"/>
                <w:szCs w:val="21"/>
              </w:rPr>
              <w:t>畸变量</w:t>
            </w:r>
          </w:p>
        </w:tc>
      </w:tr>
      <w:tr w:rsidR="00E860D2" w:rsidTr="00E860D2">
        <w:tc>
          <w:tcPr>
            <w:tcW w:w="8296" w:type="dxa"/>
            <w:gridSpan w:val="2"/>
          </w:tcPr>
          <w:p w:rsidR="00E860D2" w:rsidRDefault="0061278B" w:rsidP="00E860D2">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hint="eastAsia"/>
                <w:sz w:val="24"/>
                <w:szCs w:val="24"/>
              </w:rPr>
              <w:t>7</w:t>
            </w:r>
            <w:r w:rsidR="00E860D2">
              <w:rPr>
                <w:rFonts w:ascii="Times New Roman" w:hAnsi="Times New Roman" w:hint="eastAsia"/>
                <w:sz w:val="24"/>
                <w:szCs w:val="24"/>
              </w:rPr>
              <w:t>不同激励频率结果</w:t>
            </w:r>
          </w:p>
        </w:tc>
      </w:tr>
    </w:tbl>
    <w:p w:rsidR="007801BC" w:rsidRDefault="00E860D2" w:rsidP="00E860D2">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d</w:t>
      </w:r>
      <w:r>
        <w:rPr>
          <w:rFonts w:ascii="Times New Roman" w:hAnsi="Times New Roman" w:cs="Times New Roman" w:hint="eastAsia"/>
          <w:sz w:val="24"/>
          <w:szCs w:val="24"/>
        </w:rPr>
        <w:t>）涂层厚度</w:t>
      </w:r>
    </w:p>
    <w:p w:rsidR="00E860D2" w:rsidRDefault="00E860D2" w:rsidP="00E860D2">
      <w:pPr>
        <w:spacing w:line="360" w:lineRule="auto"/>
        <w:ind w:firstLineChars="200" w:firstLine="480"/>
        <w:rPr>
          <w:rFonts w:ascii="Times New Roman" w:hAnsi="Times New Roman" w:cs="Times New Roman"/>
          <w:sz w:val="24"/>
          <w:szCs w:val="24"/>
        </w:rPr>
      </w:pPr>
      <w:r w:rsidRPr="00E860D2">
        <w:rPr>
          <w:rFonts w:ascii="Times New Roman" w:hAnsi="Times New Roman" w:cs="Times New Roman" w:hint="eastAsia"/>
          <w:sz w:val="24"/>
          <w:szCs w:val="24"/>
        </w:rPr>
        <w:t>当被检金属结构表面涂层较厚时，检测探头的提离距离变大，被检金属结构的感应电流减小，检测传感器的对缺陷的灵敏度降低。</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65"/>
        <w:gridCol w:w="1383"/>
        <w:gridCol w:w="1382"/>
        <w:gridCol w:w="2771"/>
      </w:tblGrid>
      <w:tr w:rsidR="0061278B" w:rsidTr="0061278B">
        <w:tc>
          <w:tcPr>
            <w:tcW w:w="2765" w:type="dxa"/>
          </w:tcPr>
          <w:p w:rsidR="0061278B" w:rsidRDefault="0061278B" w:rsidP="0061278B">
            <w:pPr>
              <w:spacing w:line="360" w:lineRule="auto"/>
              <w:jc w:val="center"/>
              <w:rPr>
                <w:rFonts w:ascii="Times New Roman" w:hAnsi="Times New Roman"/>
                <w:sz w:val="24"/>
                <w:szCs w:val="24"/>
              </w:rPr>
            </w:pPr>
            <w:r w:rsidRPr="0061278B">
              <w:rPr>
                <w:rFonts w:ascii="Times New Roman" w:hAnsi="Times New Roman"/>
                <w:noProof/>
                <w:sz w:val="24"/>
                <w:szCs w:val="24"/>
              </w:rPr>
              <w:drawing>
                <wp:inline distT="0" distB="0" distL="0" distR="0">
                  <wp:extent cx="1574271" cy="1403350"/>
                  <wp:effectExtent l="0" t="0" r="6985" b="0"/>
                  <wp:docPr id="19" name="图片 18">
                    <a:extLst xmlns:a="http://schemas.openxmlformats.org/drawingml/2006/main">
                      <a:ext uri="{FF2B5EF4-FFF2-40B4-BE49-F238E27FC236}">
                        <a16:creationId xmlns:a16="http://schemas.microsoft.com/office/drawing/2014/main" id="{0711D040-A8B8-4405-934E-EA675989B23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a:extLst>
                              <a:ext uri="{FF2B5EF4-FFF2-40B4-BE49-F238E27FC236}">
                                <a16:creationId xmlns:a16="http://schemas.microsoft.com/office/drawing/2014/main" id="{0711D040-A8B8-4405-934E-EA675989B230}"/>
                              </a:ext>
                            </a:extLst>
                          </pic:cNvPr>
                          <pic:cNvPicPr>
                            <a:picLocks noChangeAspect="1"/>
                          </pic:cNvPicPr>
                        </pic:nvPicPr>
                        <pic:blipFill rotWithShape="1">
                          <a:blip r:embed="rId42"/>
                          <a:srcRect l="9602" t="3630" r="12318" b="5482"/>
                          <a:stretch/>
                        </pic:blipFill>
                        <pic:spPr bwMode="auto">
                          <a:xfrm>
                            <a:off x="0" y="0"/>
                            <a:ext cx="1598640" cy="142507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65" w:type="dxa"/>
            <w:gridSpan w:val="2"/>
          </w:tcPr>
          <w:p w:rsidR="0061278B" w:rsidRPr="0061278B" w:rsidRDefault="0061278B" w:rsidP="0061278B">
            <w:pPr>
              <w:spacing w:line="360" w:lineRule="auto"/>
              <w:jc w:val="center"/>
              <w:rPr>
                <w:rFonts w:ascii="Times New Roman" w:hAnsi="Times New Roman"/>
                <w:sz w:val="24"/>
                <w:szCs w:val="24"/>
              </w:rPr>
            </w:pPr>
            <w:r w:rsidRPr="0061278B">
              <w:rPr>
                <w:rFonts w:ascii="Times New Roman" w:hAnsi="Times New Roman"/>
                <w:noProof/>
                <w:sz w:val="24"/>
                <w:szCs w:val="24"/>
              </w:rPr>
              <w:drawing>
                <wp:inline distT="0" distB="0" distL="0" distR="0">
                  <wp:extent cx="1612342" cy="1428750"/>
                  <wp:effectExtent l="0" t="0" r="0" b="0"/>
                  <wp:docPr id="21" name="图片 20">
                    <a:extLst xmlns:a="http://schemas.openxmlformats.org/drawingml/2006/main">
                      <a:ext uri="{FF2B5EF4-FFF2-40B4-BE49-F238E27FC236}">
                        <a16:creationId xmlns:a16="http://schemas.microsoft.com/office/drawing/2014/main" id="{43A79F85-F3D1-481B-B2BE-6104B11274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0">
                            <a:extLst>
                              <a:ext uri="{FF2B5EF4-FFF2-40B4-BE49-F238E27FC236}">
                                <a16:creationId xmlns:a16="http://schemas.microsoft.com/office/drawing/2014/main" id="{43A79F85-F3D1-481B-B2BE-6104B11274B4}"/>
                              </a:ext>
                            </a:extLst>
                          </pic:cNvPr>
                          <pic:cNvPicPr>
                            <a:picLocks noChangeAspect="1"/>
                          </pic:cNvPicPr>
                        </pic:nvPicPr>
                        <pic:blipFill rotWithShape="1">
                          <a:blip r:embed="rId43"/>
                          <a:srcRect l="8719" t="3299" r="12571" b="5636"/>
                          <a:stretch/>
                        </pic:blipFill>
                        <pic:spPr bwMode="auto">
                          <a:xfrm>
                            <a:off x="0" y="0"/>
                            <a:ext cx="1635800" cy="144953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71" w:type="dxa"/>
          </w:tcPr>
          <w:p w:rsidR="0061278B" w:rsidRDefault="0061278B" w:rsidP="0061278B">
            <w:pPr>
              <w:spacing w:line="360" w:lineRule="auto"/>
              <w:jc w:val="center"/>
              <w:rPr>
                <w:rFonts w:ascii="Times New Roman" w:hAnsi="Times New Roman"/>
                <w:sz w:val="24"/>
                <w:szCs w:val="24"/>
              </w:rPr>
            </w:pPr>
            <w:r w:rsidRPr="0061278B">
              <w:rPr>
                <w:rFonts w:ascii="Times New Roman" w:hAnsi="Times New Roman"/>
                <w:noProof/>
                <w:sz w:val="24"/>
                <w:szCs w:val="24"/>
              </w:rPr>
              <w:drawing>
                <wp:inline distT="0" distB="0" distL="0" distR="0">
                  <wp:extent cx="1622489" cy="1416050"/>
                  <wp:effectExtent l="0" t="0" r="0" b="0"/>
                  <wp:docPr id="24" name="图片 23">
                    <a:extLst xmlns:a="http://schemas.openxmlformats.org/drawingml/2006/main">
                      <a:ext uri="{FF2B5EF4-FFF2-40B4-BE49-F238E27FC236}">
                        <a16:creationId xmlns:a16="http://schemas.microsoft.com/office/drawing/2014/main" id="{C9EE4F5D-51F3-4220-B52B-9187762F77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a:extLst>
                              <a:ext uri="{FF2B5EF4-FFF2-40B4-BE49-F238E27FC236}">
                                <a16:creationId xmlns:a16="http://schemas.microsoft.com/office/drawing/2014/main" id="{C9EE4F5D-51F3-4220-B52B-9187762F77D9}"/>
                              </a:ext>
                            </a:extLst>
                          </pic:cNvPr>
                          <pic:cNvPicPr>
                            <a:picLocks noChangeAspect="1"/>
                          </pic:cNvPicPr>
                        </pic:nvPicPr>
                        <pic:blipFill rotWithShape="1">
                          <a:blip r:embed="rId44"/>
                          <a:srcRect l="8213" t="4619" r="12444" b="4989"/>
                          <a:stretch/>
                        </pic:blipFill>
                        <pic:spPr bwMode="auto">
                          <a:xfrm>
                            <a:off x="0" y="0"/>
                            <a:ext cx="1638053" cy="142963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1278B" w:rsidTr="00EB743C">
        <w:tc>
          <w:tcPr>
            <w:tcW w:w="2765" w:type="dxa"/>
          </w:tcPr>
          <w:p w:rsidR="0061278B" w:rsidRDefault="0061278B" w:rsidP="0061278B">
            <w:pPr>
              <w:jc w:val="center"/>
              <w:rPr>
                <w:rFonts w:ascii="Times New Roman" w:hAnsi="Times New Roman"/>
                <w:sz w:val="24"/>
                <w:szCs w:val="24"/>
              </w:rPr>
            </w:pPr>
            <w:r>
              <w:rPr>
                <w:rFonts w:ascii="Times New Roman" w:hAnsi="Times New Roman" w:hint="eastAsia"/>
                <w:sz w:val="21"/>
                <w:szCs w:val="21"/>
              </w:rPr>
              <w:t>(</w:t>
            </w:r>
            <w:r>
              <w:rPr>
                <w:rFonts w:ascii="Times New Roman" w:hAnsi="Times New Roman"/>
                <w:sz w:val="21"/>
                <w:szCs w:val="21"/>
              </w:rPr>
              <w:t xml:space="preserve">a) </w:t>
            </w:r>
            <w:r w:rsidRPr="0061278B">
              <w:rPr>
                <w:rFonts w:ascii="Times New Roman" w:hAnsi="Times New Roman" w:hint="eastAsia"/>
                <w:sz w:val="21"/>
                <w:szCs w:val="21"/>
              </w:rPr>
              <w:t>Δ</w:t>
            </w:r>
            <w:r w:rsidRPr="0061278B">
              <w:rPr>
                <w:rFonts w:ascii="Times New Roman" w:hAnsi="Times New Roman" w:hint="eastAsia"/>
                <w:sz w:val="21"/>
                <w:szCs w:val="21"/>
              </w:rPr>
              <w:t>Bx</w:t>
            </w:r>
            <w:r w:rsidRPr="0061278B">
              <w:rPr>
                <w:rFonts w:ascii="Times New Roman" w:hAnsi="Times New Roman" w:hint="eastAsia"/>
                <w:sz w:val="21"/>
                <w:szCs w:val="21"/>
              </w:rPr>
              <w:t>随涂层厚度变化</w:t>
            </w:r>
          </w:p>
        </w:tc>
        <w:tc>
          <w:tcPr>
            <w:tcW w:w="2765" w:type="dxa"/>
            <w:gridSpan w:val="2"/>
          </w:tcPr>
          <w:p w:rsidR="0061278B" w:rsidRDefault="0061278B" w:rsidP="0061278B">
            <w:pPr>
              <w:jc w:val="center"/>
              <w:rPr>
                <w:rFonts w:ascii="Times New Roman" w:hAnsi="Times New Roman"/>
                <w:sz w:val="24"/>
                <w:szCs w:val="24"/>
              </w:rPr>
            </w:pPr>
            <w:r>
              <w:rPr>
                <w:rFonts w:ascii="Times New Roman" w:hAnsi="Times New Roman" w:hint="eastAsia"/>
                <w:sz w:val="21"/>
                <w:szCs w:val="21"/>
              </w:rPr>
              <w:t>(</w:t>
            </w:r>
            <w:r>
              <w:rPr>
                <w:rFonts w:ascii="Times New Roman" w:hAnsi="Times New Roman"/>
                <w:sz w:val="21"/>
                <w:szCs w:val="21"/>
              </w:rPr>
              <w:t xml:space="preserve">b) </w:t>
            </w:r>
            <w:r w:rsidRPr="0061278B">
              <w:rPr>
                <w:rFonts w:ascii="Times New Roman" w:hAnsi="Times New Roman" w:hint="eastAsia"/>
                <w:sz w:val="21"/>
                <w:szCs w:val="21"/>
              </w:rPr>
              <w:t>Δ</w:t>
            </w:r>
            <w:r w:rsidRPr="0061278B">
              <w:rPr>
                <w:rFonts w:ascii="Times New Roman" w:hAnsi="Times New Roman" w:hint="eastAsia"/>
                <w:sz w:val="21"/>
                <w:szCs w:val="21"/>
              </w:rPr>
              <w:t>Bz</w:t>
            </w:r>
            <w:r w:rsidRPr="0061278B">
              <w:rPr>
                <w:rFonts w:ascii="Times New Roman" w:hAnsi="Times New Roman" w:hint="eastAsia"/>
                <w:sz w:val="21"/>
                <w:szCs w:val="21"/>
              </w:rPr>
              <w:t>随涂层厚度变化</w:t>
            </w:r>
          </w:p>
        </w:tc>
        <w:tc>
          <w:tcPr>
            <w:tcW w:w="2771" w:type="dxa"/>
          </w:tcPr>
          <w:p w:rsidR="0061278B" w:rsidRDefault="0061278B" w:rsidP="0061278B">
            <w:pPr>
              <w:jc w:val="center"/>
              <w:rPr>
                <w:rFonts w:ascii="Times New Roman" w:hAnsi="Times New Roman"/>
                <w:sz w:val="24"/>
                <w:szCs w:val="24"/>
              </w:rPr>
            </w:pPr>
            <w:r>
              <w:rPr>
                <w:rFonts w:ascii="Times New Roman" w:hAnsi="Times New Roman"/>
                <w:sz w:val="21"/>
                <w:szCs w:val="21"/>
              </w:rPr>
              <w:t xml:space="preserve">(c) </w:t>
            </w:r>
            <w:r w:rsidRPr="0061278B">
              <w:rPr>
                <w:rFonts w:ascii="Times New Roman" w:hAnsi="Times New Roman" w:hint="eastAsia"/>
                <w:sz w:val="21"/>
                <w:szCs w:val="21"/>
              </w:rPr>
              <w:t>梯度最大值随涂层厚度变化</w:t>
            </w:r>
          </w:p>
        </w:tc>
      </w:tr>
      <w:tr w:rsidR="0061278B" w:rsidTr="00EB74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48" w:type="dxa"/>
            <w:gridSpan w:val="2"/>
            <w:tcBorders>
              <w:top w:val="nil"/>
              <w:left w:val="nil"/>
              <w:bottom w:val="nil"/>
              <w:right w:val="nil"/>
            </w:tcBorders>
          </w:tcPr>
          <w:p w:rsidR="0061278B" w:rsidRDefault="0061278B" w:rsidP="0061278B">
            <w:pPr>
              <w:spacing w:line="360" w:lineRule="auto"/>
              <w:jc w:val="center"/>
              <w:rPr>
                <w:rFonts w:ascii="Times New Roman" w:hAnsi="Times New Roman"/>
                <w:sz w:val="24"/>
                <w:szCs w:val="24"/>
              </w:rPr>
            </w:pPr>
            <w:r w:rsidRPr="0061278B">
              <w:rPr>
                <w:rFonts w:ascii="Times New Roman" w:hAnsi="Times New Roman"/>
                <w:noProof/>
                <w:sz w:val="24"/>
                <w:szCs w:val="24"/>
              </w:rPr>
              <w:drawing>
                <wp:inline distT="0" distB="0" distL="0" distR="0">
                  <wp:extent cx="1889185" cy="1497990"/>
                  <wp:effectExtent l="0" t="0" r="0" b="6985"/>
                  <wp:docPr id="5" name="图片 4">
                    <a:extLst xmlns:a="http://schemas.openxmlformats.org/drawingml/2006/main">
                      <a:ext uri="{FF2B5EF4-FFF2-40B4-BE49-F238E27FC236}">
                        <a16:creationId xmlns:a16="http://schemas.microsoft.com/office/drawing/2014/main" id="{C17CABD1-ED30-432B-AEA4-BA61D8F74E4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C17CABD1-ED30-432B-AEA4-BA61D8F74E49}"/>
                              </a:ext>
                            </a:extLst>
                          </pic:cNvPr>
                          <pic:cNvPicPr>
                            <a:picLocks noChangeAspect="1"/>
                          </pic:cNvPicPr>
                        </pic:nvPicPr>
                        <pic:blipFill rotWithShape="1">
                          <a:blip r:embed="rId45" cstate="print">
                            <a:extLst>
                              <a:ext uri="{28A0092B-C50C-407E-A947-70E740481C1C}">
                                <a14:useLocalDpi xmlns:a14="http://schemas.microsoft.com/office/drawing/2010/main" val="0"/>
                              </a:ext>
                            </a:extLst>
                          </a:blip>
                          <a:srcRect l="11745" t="10638" r="13950" b="10805"/>
                          <a:stretch/>
                        </pic:blipFill>
                        <pic:spPr>
                          <a:xfrm>
                            <a:off x="0" y="0"/>
                            <a:ext cx="1889185" cy="1497990"/>
                          </a:xfrm>
                          <a:prstGeom prst="rect">
                            <a:avLst/>
                          </a:prstGeom>
                        </pic:spPr>
                      </pic:pic>
                    </a:graphicData>
                  </a:graphic>
                </wp:inline>
              </w:drawing>
            </w:r>
          </w:p>
        </w:tc>
        <w:tc>
          <w:tcPr>
            <w:tcW w:w="4153" w:type="dxa"/>
            <w:gridSpan w:val="2"/>
            <w:tcBorders>
              <w:top w:val="nil"/>
              <w:left w:val="nil"/>
              <w:bottom w:val="nil"/>
              <w:right w:val="nil"/>
            </w:tcBorders>
          </w:tcPr>
          <w:p w:rsidR="0061278B" w:rsidRDefault="0061278B" w:rsidP="0061278B">
            <w:pPr>
              <w:spacing w:line="360" w:lineRule="auto"/>
              <w:jc w:val="center"/>
              <w:rPr>
                <w:rFonts w:ascii="Times New Roman" w:hAnsi="Times New Roman"/>
                <w:sz w:val="24"/>
                <w:szCs w:val="24"/>
              </w:rPr>
            </w:pPr>
            <w:r w:rsidRPr="0061278B">
              <w:rPr>
                <w:rFonts w:ascii="Times New Roman" w:hAnsi="Times New Roman"/>
                <w:noProof/>
                <w:sz w:val="24"/>
                <w:szCs w:val="24"/>
              </w:rPr>
              <w:drawing>
                <wp:inline distT="0" distB="0" distL="0" distR="0">
                  <wp:extent cx="2217649" cy="1497857"/>
                  <wp:effectExtent l="0" t="0" r="0" b="7620"/>
                  <wp:docPr id="7" name="图片 6">
                    <a:extLst xmlns:a="http://schemas.openxmlformats.org/drawingml/2006/main">
                      <a:ext uri="{FF2B5EF4-FFF2-40B4-BE49-F238E27FC236}">
                        <a16:creationId xmlns:a16="http://schemas.microsoft.com/office/drawing/2014/main" id="{309C771F-3AC3-4A3B-AF38-A24D2087E5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a:extLst>
                              <a:ext uri="{FF2B5EF4-FFF2-40B4-BE49-F238E27FC236}">
                                <a16:creationId xmlns:a16="http://schemas.microsoft.com/office/drawing/2014/main" id="{309C771F-3AC3-4A3B-AF38-A24D2087E5AC}"/>
                              </a:ext>
                            </a:extLst>
                          </pic:cNvPr>
                          <pic:cNvPicPr>
                            <a:picLocks noChangeAspect="1"/>
                          </pic:cNvPicPr>
                        </pic:nvPicPr>
                        <pic:blipFill rotWithShape="1">
                          <a:blip r:embed="rId46" cstate="print">
                            <a:extLst>
                              <a:ext uri="{28A0092B-C50C-407E-A947-70E740481C1C}">
                                <a14:useLocalDpi xmlns:a14="http://schemas.microsoft.com/office/drawing/2010/main" val="0"/>
                              </a:ext>
                            </a:extLst>
                          </a:blip>
                          <a:srcRect l="7961" t="8668" r="7342" b="15057"/>
                          <a:stretch/>
                        </pic:blipFill>
                        <pic:spPr>
                          <a:xfrm>
                            <a:off x="0" y="0"/>
                            <a:ext cx="2217649" cy="1497857"/>
                          </a:xfrm>
                          <a:prstGeom prst="rect">
                            <a:avLst/>
                          </a:prstGeom>
                        </pic:spPr>
                      </pic:pic>
                    </a:graphicData>
                  </a:graphic>
                </wp:inline>
              </w:drawing>
            </w:r>
          </w:p>
        </w:tc>
      </w:tr>
      <w:tr w:rsidR="0061278B" w:rsidTr="00EB74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48" w:type="dxa"/>
            <w:gridSpan w:val="2"/>
            <w:tcBorders>
              <w:top w:val="nil"/>
              <w:left w:val="nil"/>
              <w:bottom w:val="nil"/>
              <w:right w:val="nil"/>
            </w:tcBorders>
          </w:tcPr>
          <w:p w:rsidR="0061278B" w:rsidRDefault="0061278B" w:rsidP="0061278B">
            <w:pPr>
              <w:spacing w:line="360" w:lineRule="auto"/>
              <w:jc w:val="center"/>
              <w:rPr>
                <w:rFonts w:ascii="Times New Roman" w:hAnsi="Times New Roman"/>
                <w:sz w:val="24"/>
                <w:szCs w:val="24"/>
              </w:rPr>
            </w:pPr>
            <w:r w:rsidRPr="0061278B">
              <w:rPr>
                <w:rFonts w:ascii="Times New Roman" w:hAnsi="Times New Roman" w:hint="eastAsia"/>
                <w:sz w:val="21"/>
                <w:szCs w:val="21"/>
              </w:rPr>
              <w:t>(</w:t>
            </w:r>
            <w:r w:rsidRPr="0061278B">
              <w:rPr>
                <w:rFonts w:ascii="Times New Roman" w:hAnsi="Times New Roman"/>
                <w:sz w:val="21"/>
                <w:szCs w:val="21"/>
              </w:rPr>
              <w:t xml:space="preserve">d) </w:t>
            </w:r>
            <w:r w:rsidRPr="0061278B">
              <w:rPr>
                <w:rFonts w:ascii="Times New Roman" w:hAnsi="Times New Roman" w:hint="eastAsia"/>
                <w:sz w:val="21"/>
                <w:szCs w:val="21"/>
              </w:rPr>
              <w:t>涂层</w:t>
            </w:r>
          </w:p>
        </w:tc>
        <w:tc>
          <w:tcPr>
            <w:tcW w:w="4153" w:type="dxa"/>
            <w:gridSpan w:val="2"/>
            <w:tcBorders>
              <w:top w:val="nil"/>
              <w:left w:val="nil"/>
              <w:bottom w:val="nil"/>
              <w:right w:val="nil"/>
            </w:tcBorders>
          </w:tcPr>
          <w:p w:rsidR="0061278B" w:rsidRPr="0061278B" w:rsidRDefault="0061278B" w:rsidP="0061278B">
            <w:pPr>
              <w:spacing w:line="360" w:lineRule="auto"/>
              <w:jc w:val="center"/>
              <w:rPr>
                <w:rFonts w:ascii="Times New Roman" w:hAnsi="Times New Roman"/>
              </w:rPr>
            </w:pPr>
            <w:r w:rsidRPr="0061278B">
              <w:rPr>
                <w:rFonts w:ascii="Times New Roman" w:hAnsi="Times New Roman" w:hint="eastAsia"/>
                <w:sz w:val="21"/>
                <w:szCs w:val="21"/>
              </w:rPr>
              <w:t>(</w:t>
            </w:r>
            <w:r w:rsidRPr="0061278B">
              <w:rPr>
                <w:rFonts w:ascii="Times New Roman" w:hAnsi="Times New Roman"/>
                <w:sz w:val="21"/>
                <w:szCs w:val="21"/>
              </w:rPr>
              <w:t xml:space="preserve">e) </w:t>
            </w:r>
            <w:r w:rsidRPr="0061278B">
              <w:rPr>
                <w:rFonts w:ascii="Times New Roman" w:hAnsi="Times New Roman" w:hint="eastAsia"/>
                <w:sz w:val="21"/>
                <w:szCs w:val="21"/>
              </w:rPr>
              <w:t>实验照片</w:t>
            </w:r>
          </w:p>
        </w:tc>
      </w:tr>
      <w:tr w:rsidR="0061278B" w:rsidTr="00EB74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01" w:type="dxa"/>
            <w:gridSpan w:val="4"/>
            <w:tcBorders>
              <w:top w:val="nil"/>
              <w:left w:val="nil"/>
              <w:bottom w:val="nil"/>
              <w:right w:val="nil"/>
            </w:tcBorders>
          </w:tcPr>
          <w:p w:rsidR="0061278B" w:rsidRDefault="0061278B" w:rsidP="0061278B">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hint="eastAsia"/>
                <w:sz w:val="24"/>
                <w:szCs w:val="24"/>
              </w:rPr>
              <w:t>8</w:t>
            </w:r>
            <w:r>
              <w:rPr>
                <w:rFonts w:ascii="Times New Roman" w:hAnsi="Times New Roman" w:hint="eastAsia"/>
                <w:sz w:val="24"/>
                <w:szCs w:val="24"/>
              </w:rPr>
              <w:t>不同厚度</w:t>
            </w:r>
            <w:r w:rsidR="00EB743C">
              <w:rPr>
                <w:rFonts w:ascii="Times New Roman" w:hAnsi="Times New Roman" w:hint="eastAsia"/>
                <w:sz w:val="24"/>
                <w:szCs w:val="24"/>
              </w:rPr>
              <w:t>结果</w:t>
            </w:r>
          </w:p>
        </w:tc>
      </w:tr>
    </w:tbl>
    <w:p w:rsidR="00E860D2" w:rsidRDefault="00EB743C" w:rsidP="00EB743C">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e</w:t>
      </w:r>
      <w:r>
        <w:rPr>
          <w:rFonts w:ascii="Times New Roman" w:hAnsi="Times New Roman" w:cs="Times New Roman" w:hint="eastAsia"/>
          <w:sz w:val="24"/>
          <w:szCs w:val="24"/>
        </w:rPr>
        <w:t>）被检结构表面状态</w:t>
      </w:r>
    </w:p>
    <w:p w:rsidR="00EB743C" w:rsidRDefault="00EB743C" w:rsidP="00EB743C">
      <w:pPr>
        <w:spacing w:line="360" w:lineRule="auto"/>
        <w:ind w:firstLineChars="200" w:firstLine="480"/>
        <w:rPr>
          <w:rFonts w:ascii="Times New Roman" w:hAnsi="Times New Roman" w:cs="Times New Roman"/>
          <w:sz w:val="24"/>
          <w:szCs w:val="24"/>
        </w:rPr>
      </w:pPr>
      <w:r w:rsidRPr="00EB743C">
        <w:rPr>
          <w:rFonts w:ascii="Times New Roman" w:hAnsi="Times New Roman" w:cs="Times New Roman" w:hint="eastAsia"/>
          <w:sz w:val="24"/>
          <w:szCs w:val="24"/>
        </w:rPr>
        <w:t>当结构表面状态较差时，会导致探头在扫查过程中提离距离不断变化，进而引起检测信号的畸变。</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8"/>
        <w:gridCol w:w="4148"/>
      </w:tblGrid>
      <w:tr w:rsidR="00EB743C" w:rsidTr="009A3065">
        <w:tc>
          <w:tcPr>
            <w:tcW w:w="4148" w:type="dxa"/>
          </w:tcPr>
          <w:p w:rsidR="00EB743C" w:rsidRDefault="00EB743C" w:rsidP="00EB743C">
            <w:pPr>
              <w:spacing w:line="360" w:lineRule="auto"/>
              <w:jc w:val="center"/>
              <w:rPr>
                <w:rFonts w:ascii="Times New Roman" w:hAnsi="Times New Roman"/>
                <w:sz w:val="24"/>
                <w:szCs w:val="24"/>
              </w:rPr>
            </w:pPr>
            <w:r w:rsidRPr="00EB743C">
              <w:rPr>
                <w:rFonts w:ascii="Times New Roman" w:hAnsi="Times New Roman"/>
                <w:noProof/>
                <w:sz w:val="24"/>
                <w:szCs w:val="24"/>
              </w:rPr>
              <w:drawing>
                <wp:inline distT="0" distB="0" distL="0" distR="0">
                  <wp:extent cx="2465080" cy="901700"/>
                  <wp:effectExtent l="0" t="0" r="0" b="0"/>
                  <wp:docPr id="14" name="图片 13">
                    <a:extLst xmlns:a="http://schemas.openxmlformats.org/drawingml/2006/main">
                      <a:ext uri="{FF2B5EF4-FFF2-40B4-BE49-F238E27FC236}">
                        <a16:creationId xmlns:a16="http://schemas.microsoft.com/office/drawing/2014/main" id="{CB06AE28-DAD6-4AD2-8B0D-ECD85076FC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a:extLst>
                              <a:ext uri="{FF2B5EF4-FFF2-40B4-BE49-F238E27FC236}">
                                <a16:creationId xmlns:a16="http://schemas.microsoft.com/office/drawing/2014/main" id="{CB06AE28-DAD6-4AD2-8B0D-ECD85076FCE3}"/>
                              </a:ext>
                            </a:extLst>
                          </pic:cNvPr>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2495035" cy="912657"/>
                          </a:xfrm>
                          <a:prstGeom prst="rect">
                            <a:avLst/>
                          </a:prstGeom>
                        </pic:spPr>
                      </pic:pic>
                    </a:graphicData>
                  </a:graphic>
                </wp:inline>
              </w:drawing>
            </w:r>
          </w:p>
        </w:tc>
        <w:tc>
          <w:tcPr>
            <w:tcW w:w="4148" w:type="dxa"/>
          </w:tcPr>
          <w:p w:rsidR="00EB743C" w:rsidRDefault="00EB743C" w:rsidP="00EB743C">
            <w:pPr>
              <w:spacing w:line="360" w:lineRule="auto"/>
              <w:jc w:val="center"/>
              <w:rPr>
                <w:rFonts w:ascii="Times New Roman" w:hAnsi="Times New Roman"/>
                <w:sz w:val="24"/>
                <w:szCs w:val="24"/>
              </w:rPr>
            </w:pPr>
            <w:r w:rsidRPr="00EB743C">
              <w:rPr>
                <w:rFonts w:ascii="Times New Roman" w:hAnsi="Times New Roman"/>
                <w:noProof/>
                <w:sz w:val="24"/>
                <w:szCs w:val="24"/>
              </w:rPr>
              <w:drawing>
                <wp:inline distT="0" distB="0" distL="0" distR="0">
                  <wp:extent cx="2482439" cy="908050"/>
                  <wp:effectExtent l="0" t="0" r="0" b="6350"/>
                  <wp:docPr id="23" name="图片 22">
                    <a:extLst xmlns:a="http://schemas.openxmlformats.org/drawingml/2006/main">
                      <a:ext uri="{FF2B5EF4-FFF2-40B4-BE49-F238E27FC236}">
                        <a16:creationId xmlns:a16="http://schemas.microsoft.com/office/drawing/2014/main" id="{4A144237-F1B3-4758-81D0-33D04D7AAF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2">
                            <a:extLst>
                              <a:ext uri="{FF2B5EF4-FFF2-40B4-BE49-F238E27FC236}">
                                <a16:creationId xmlns:a16="http://schemas.microsoft.com/office/drawing/2014/main" id="{4A144237-F1B3-4758-81D0-33D04D7AAF72}"/>
                              </a:ext>
                            </a:extLst>
                          </pic:cNvPr>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2519826" cy="921726"/>
                          </a:xfrm>
                          <a:prstGeom prst="rect">
                            <a:avLst/>
                          </a:prstGeom>
                        </pic:spPr>
                      </pic:pic>
                    </a:graphicData>
                  </a:graphic>
                </wp:inline>
              </w:drawing>
            </w:r>
          </w:p>
        </w:tc>
      </w:tr>
      <w:tr w:rsidR="00EB743C" w:rsidTr="009A3065">
        <w:tc>
          <w:tcPr>
            <w:tcW w:w="4148" w:type="dxa"/>
          </w:tcPr>
          <w:p w:rsidR="00EB743C" w:rsidRDefault="00EB743C" w:rsidP="00EB743C">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495550" cy="910442"/>
                  <wp:effectExtent l="0" t="0" r="0" b="444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543086" cy="927784"/>
                          </a:xfrm>
                          <a:prstGeom prst="rect">
                            <a:avLst/>
                          </a:prstGeom>
                          <a:noFill/>
                        </pic:spPr>
                      </pic:pic>
                    </a:graphicData>
                  </a:graphic>
                </wp:inline>
              </w:drawing>
            </w:r>
          </w:p>
        </w:tc>
        <w:tc>
          <w:tcPr>
            <w:tcW w:w="4148" w:type="dxa"/>
          </w:tcPr>
          <w:p w:rsidR="00EB743C" w:rsidRDefault="00EB743C" w:rsidP="00EB743C">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495550" cy="912077"/>
                  <wp:effectExtent l="0" t="0" r="0" b="254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46309" cy="930628"/>
                          </a:xfrm>
                          <a:prstGeom prst="rect">
                            <a:avLst/>
                          </a:prstGeom>
                          <a:noFill/>
                        </pic:spPr>
                      </pic:pic>
                    </a:graphicData>
                  </a:graphic>
                </wp:inline>
              </w:drawing>
            </w:r>
          </w:p>
        </w:tc>
      </w:tr>
      <w:tr w:rsidR="00EB743C" w:rsidTr="009A3065">
        <w:tc>
          <w:tcPr>
            <w:tcW w:w="4148" w:type="dxa"/>
          </w:tcPr>
          <w:p w:rsidR="00EB743C" w:rsidRDefault="00EB743C" w:rsidP="00EB743C">
            <w:pPr>
              <w:spacing w:line="360" w:lineRule="auto"/>
              <w:jc w:val="center"/>
              <w:rPr>
                <w:rFonts w:ascii="Times New Roman" w:hAnsi="Times New Roman"/>
                <w:sz w:val="24"/>
                <w:szCs w:val="24"/>
              </w:rPr>
            </w:pPr>
            <w:r>
              <w:rPr>
                <w:rFonts w:ascii="Times New Roman" w:hAnsi="Times New Roman"/>
                <w:noProof/>
                <w:sz w:val="24"/>
                <w:szCs w:val="24"/>
              </w:rPr>
              <w:lastRenderedPageBreak/>
              <w:drawing>
                <wp:inline distT="0" distB="0" distL="0" distR="0">
                  <wp:extent cx="1920240" cy="1444625"/>
                  <wp:effectExtent l="0" t="0" r="381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20240" cy="1444625"/>
                          </a:xfrm>
                          <a:prstGeom prst="rect">
                            <a:avLst/>
                          </a:prstGeom>
                          <a:noFill/>
                        </pic:spPr>
                      </pic:pic>
                    </a:graphicData>
                  </a:graphic>
                </wp:inline>
              </w:drawing>
            </w:r>
          </w:p>
        </w:tc>
        <w:tc>
          <w:tcPr>
            <w:tcW w:w="4148" w:type="dxa"/>
          </w:tcPr>
          <w:p w:rsidR="00EB743C" w:rsidRDefault="00EB743C" w:rsidP="00EB743C">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1926590" cy="1438910"/>
                  <wp:effectExtent l="0" t="0" r="0" b="889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26590" cy="1438910"/>
                          </a:xfrm>
                          <a:prstGeom prst="rect">
                            <a:avLst/>
                          </a:prstGeom>
                          <a:noFill/>
                        </pic:spPr>
                      </pic:pic>
                    </a:graphicData>
                  </a:graphic>
                </wp:inline>
              </w:drawing>
            </w:r>
          </w:p>
        </w:tc>
      </w:tr>
      <w:tr w:rsidR="00EB743C" w:rsidTr="009A3065">
        <w:tc>
          <w:tcPr>
            <w:tcW w:w="4148" w:type="dxa"/>
          </w:tcPr>
          <w:p w:rsidR="00EB743C" w:rsidRPr="009A3065" w:rsidRDefault="009A3065" w:rsidP="009A3065">
            <w:pPr>
              <w:pStyle w:val="a7"/>
              <w:numPr>
                <w:ilvl w:val="0"/>
                <w:numId w:val="2"/>
              </w:numPr>
              <w:spacing w:line="360" w:lineRule="auto"/>
              <w:ind w:firstLineChars="0"/>
              <w:jc w:val="center"/>
              <w:rPr>
                <w:rFonts w:ascii="Times New Roman" w:hAnsi="Times New Roman"/>
                <w:sz w:val="24"/>
                <w:szCs w:val="24"/>
              </w:rPr>
            </w:pPr>
            <w:r w:rsidRPr="009A3065">
              <w:rPr>
                <w:rFonts w:ascii="Times New Roman" w:hAnsi="Times New Roman" w:hint="eastAsia"/>
                <w:sz w:val="21"/>
                <w:szCs w:val="21"/>
              </w:rPr>
              <w:t>单个焊缝</w:t>
            </w:r>
          </w:p>
        </w:tc>
        <w:tc>
          <w:tcPr>
            <w:tcW w:w="4148" w:type="dxa"/>
          </w:tcPr>
          <w:p w:rsidR="00EB743C" w:rsidRPr="009A3065" w:rsidRDefault="009A3065" w:rsidP="009A3065">
            <w:pPr>
              <w:pStyle w:val="a7"/>
              <w:numPr>
                <w:ilvl w:val="0"/>
                <w:numId w:val="2"/>
              </w:numPr>
              <w:spacing w:line="360" w:lineRule="auto"/>
              <w:ind w:firstLineChars="0"/>
              <w:jc w:val="center"/>
              <w:rPr>
                <w:rFonts w:ascii="Times New Roman" w:hAnsi="Times New Roman"/>
                <w:sz w:val="24"/>
                <w:szCs w:val="24"/>
              </w:rPr>
            </w:pPr>
            <w:r w:rsidRPr="009A3065">
              <w:rPr>
                <w:rFonts w:ascii="Times New Roman" w:hAnsi="Times New Roman" w:hint="eastAsia"/>
                <w:sz w:val="24"/>
                <w:szCs w:val="24"/>
              </w:rPr>
              <w:t>多条焊缝</w:t>
            </w:r>
          </w:p>
        </w:tc>
      </w:tr>
      <w:tr w:rsidR="009A3065" w:rsidTr="009A3065">
        <w:tc>
          <w:tcPr>
            <w:tcW w:w="8296" w:type="dxa"/>
            <w:gridSpan w:val="2"/>
          </w:tcPr>
          <w:p w:rsidR="009A3065" w:rsidRDefault="009A3065" w:rsidP="00EB743C">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sz w:val="24"/>
                <w:szCs w:val="24"/>
              </w:rPr>
              <w:t xml:space="preserve">9 </w:t>
            </w:r>
            <w:r>
              <w:rPr>
                <w:rFonts w:ascii="Times New Roman" w:hAnsi="Times New Roman" w:hint="eastAsia"/>
                <w:sz w:val="24"/>
                <w:szCs w:val="24"/>
              </w:rPr>
              <w:t>不同表面状态结果</w:t>
            </w:r>
          </w:p>
        </w:tc>
      </w:tr>
    </w:tbl>
    <w:p w:rsidR="00895666" w:rsidRDefault="009A3065" w:rsidP="009A3065">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f</w:t>
      </w:r>
      <w:r>
        <w:rPr>
          <w:rFonts w:ascii="Times New Roman" w:hAnsi="Times New Roman" w:cs="Times New Roman" w:hint="eastAsia"/>
          <w:sz w:val="24"/>
          <w:szCs w:val="24"/>
        </w:rPr>
        <w:t>）扫描速度</w:t>
      </w:r>
    </w:p>
    <w:p w:rsidR="009A3065" w:rsidRDefault="009A3065" w:rsidP="009A3065">
      <w:pPr>
        <w:spacing w:line="360" w:lineRule="auto"/>
        <w:ind w:firstLineChars="200" w:firstLine="480"/>
        <w:rPr>
          <w:rFonts w:ascii="Times New Roman" w:hAnsi="Times New Roman" w:cs="Times New Roman"/>
          <w:sz w:val="24"/>
          <w:szCs w:val="24"/>
        </w:rPr>
      </w:pPr>
      <w:r w:rsidRPr="009A3065">
        <w:rPr>
          <w:rFonts w:ascii="Times New Roman" w:hAnsi="Times New Roman" w:cs="Times New Roman" w:hint="eastAsia"/>
          <w:sz w:val="24"/>
          <w:szCs w:val="24"/>
        </w:rPr>
        <w:t>当检测速度较快或者较慢时，检测仪器设置的采样数和采样率和速度之间不匹配，将导致检测信号的失真。</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65"/>
        <w:gridCol w:w="2765"/>
        <w:gridCol w:w="2766"/>
      </w:tblGrid>
      <w:tr w:rsidR="009A3065" w:rsidTr="00D916A6">
        <w:tc>
          <w:tcPr>
            <w:tcW w:w="2765" w:type="dxa"/>
          </w:tcPr>
          <w:p w:rsidR="009A3065" w:rsidRDefault="009A3065" w:rsidP="009A3065">
            <w:pPr>
              <w:spacing w:line="360" w:lineRule="auto"/>
              <w:jc w:val="center"/>
              <w:rPr>
                <w:rFonts w:ascii="Times New Roman" w:hAnsi="Times New Roman"/>
                <w:sz w:val="24"/>
                <w:szCs w:val="24"/>
              </w:rPr>
            </w:pPr>
            <w:r w:rsidRPr="009A3065">
              <w:rPr>
                <w:rFonts w:ascii="Times New Roman" w:hAnsi="Times New Roman"/>
                <w:noProof/>
                <w:sz w:val="24"/>
                <w:szCs w:val="24"/>
              </w:rPr>
              <w:drawing>
                <wp:inline distT="0" distB="0" distL="0" distR="0">
                  <wp:extent cx="1581150" cy="1313646"/>
                  <wp:effectExtent l="0" t="0" r="0" b="0"/>
                  <wp:docPr id="20" name="图片 18">
                    <a:extLst xmlns:a="http://schemas.openxmlformats.org/drawingml/2006/main">
                      <a:ext uri="{FF2B5EF4-FFF2-40B4-BE49-F238E27FC236}">
                        <a16:creationId xmlns:a16="http://schemas.microsoft.com/office/drawing/2014/main" id="{ACECE275-6B54-43F9-9A3D-A7DEB4FE050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a:extLst>
                              <a:ext uri="{FF2B5EF4-FFF2-40B4-BE49-F238E27FC236}">
                                <a16:creationId xmlns:a16="http://schemas.microsoft.com/office/drawing/2014/main" id="{ACECE275-6B54-43F9-9A3D-A7DEB4FE0501}"/>
                              </a:ext>
                            </a:extLst>
                          </pic:cNvPr>
                          <pic:cNvPicPr>
                            <a:picLocks noChangeAspect="1"/>
                          </pic:cNvPicPr>
                        </pic:nvPicPr>
                        <pic:blipFill rotWithShape="1">
                          <a:blip r:embed="rId53"/>
                          <a:srcRect l="7424" t="1883" r="11545" b="5776"/>
                          <a:stretch/>
                        </pic:blipFill>
                        <pic:spPr bwMode="auto">
                          <a:xfrm>
                            <a:off x="0" y="0"/>
                            <a:ext cx="1598641" cy="132817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65" w:type="dxa"/>
          </w:tcPr>
          <w:p w:rsidR="009A3065" w:rsidRDefault="009A3065" w:rsidP="009A3065">
            <w:pPr>
              <w:spacing w:line="360" w:lineRule="auto"/>
              <w:jc w:val="center"/>
              <w:rPr>
                <w:rFonts w:ascii="Times New Roman" w:hAnsi="Times New Roman"/>
                <w:sz w:val="24"/>
                <w:szCs w:val="24"/>
              </w:rPr>
            </w:pPr>
            <w:r w:rsidRPr="009A3065">
              <w:rPr>
                <w:rFonts w:ascii="Times New Roman" w:hAnsi="Times New Roman"/>
                <w:noProof/>
                <w:sz w:val="24"/>
                <w:szCs w:val="24"/>
              </w:rPr>
              <w:drawing>
                <wp:inline distT="0" distB="0" distL="0" distR="0">
                  <wp:extent cx="1520365" cy="1333500"/>
                  <wp:effectExtent l="0" t="0" r="0" b="0"/>
                  <wp:docPr id="22" name="图片 23">
                    <a:extLst xmlns:a="http://schemas.openxmlformats.org/drawingml/2006/main">
                      <a:ext uri="{FF2B5EF4-FFF2-40B4-BE49-F238E27FC236}">
                        <a16:creationId xmlns:a16="http://schemas.microsoft.com/office/drawing/2014/main" id="{7A159F30-7779-410F-B5AF-5E5B9EB88F2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a:extLst>
                              <a:ext uri="{FF2B5EF4-FFF2-40B4-BE49-F238E27FC236}">
                                <a16:creationId xmlns:a16="http://schemas.microsoft.com/office/drawing/2014/main" id="{7A159F30-7779-410F-B5AF-5E5B9EB88F2E}"/>
                              </a:ext>
                            </a:extLst>
                          </pic:cNvPr>
                          <pic:cNvPicPr>
                            <a:picLocks noChangeAspect="1"/>
                          </pic:cNvPicPr>
                        </pic:nvPicPr>
                        <pic:blipFill rotWithShape="1">
                          <a:blip r:embed="rId54"/>
                          <a:srcRect l="7631" t="2961" r="11958" b="4954"/>
                          <a:stretch/>
                        </pic:blipFill>
                        <pic:spPr bwMode="auto">
                          <a:xfrm>
                            <a:off x="0" y="0"/>
                            <a:ext cx="1534187" cy="134562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66" w:type="dxa"/>
          </w:tcPr>
          <w:p w:rsidR="009A3065" w:rsidRDefault="009A3065" w:rsidP="009A3065">
            <w:pPr>
              <w:spacing w:line="360" w:lineRule="auto"/>
              <w:jc w:val="center"/>
              <w:rPr>
                <w:rFonts w:ascii="Times New Roman" w:hAnsi="Times New Roman"/>
                <w:sz w:val="24"/>
                <w:szCs w:val="24"/>
              </w:rPr>
            </w:pPr>
            <w:r w:rsidRPr="009A3065">
              <w:rPr>
                <w:rFonts w:ascii="Times New Roman" w:hAnsi="Times New Roman"/>
                <w:noProof/>
                <w:sz w:val="24"/>
                <w:szCs w:val="24"/>
              </w:rPr>
              <w:drawing>
                <wp:inline distT="0" distB="0" distL="0" distR="0">
                  <wp:extent cx="1607170" cy="1308100"/>
                  <wp:effectExtent l="0" t="0" r="0" b="6350"/>
                  <wp:docPr id="26" name="图片 25">
                    <a:extLst xmlns:a="http://schemas.openxmlformats.org/drawingml/2006/main">
                      <a:ext uri="{FF2B5EF4-FFF2-40B4-BE49-F238E27FC236}">
                        <a16:creationId xmlns:a16="http://schemas.microsoft.com/office/drawing/2014/main" id="{30AB2AA2-988A-4151-B52B-60B996ADC26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5">
                            <a:extLst>
                              <a:ext uri="{FF2B5EF4-FFF2-40B4-BE49-F238E27FC236}">
                                <a16:creationId xmlns:a16="http://schemas.microsoft.com/office/drawing/2014/main" id="{30AB2AA2-988A-4151-B52B-60B996ADC269}"/>
                              </a:ext>
                            </a:extLst>
                          </pic:cNvPr>
                          <pic:cNvPicPr>
                            <a:picLocks noChangeAspect="1"/>
                          </pic:cNvPicPr>
                        </pic:nvPicPr>
                        <pic:blipFill rotWithShape="1">
                          <a:blip r:embed="rId55"/>
                          <a:srcRect l="7836" t="4038" r="12576" b="6308"/>
                          <a:stretch/>
                        </pic:blipFill>
                        <pic:spPr bwMode="auto">
                          <a:xfrm>
                            <a:off x="0" y="0"/>
                            <a:ext cx="1626711" cy="132400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9A3065" w:rsidTr="00D916A6">
        <w:tc>
          <w:tcPr>
            <w:tcW w:w="2765" w:type="dxa"/>
          </w:tcPr>
          <w:p w:rsidR="009A3065" w:rsidRPr="009A3065" w:rsidRDefault="009A3065" w:rsidP="009A3065">
            <w:pPr>
              <w:spacing w:line="360" w:lineRule="auto"/>
              <w:jc w:val="center"/>
              <w:rPr>
                <w:rFonts w:ascii="Times New Roman" w:hAnsi="Times New Roman"/>
                <w:sz w:val="21"/>
                <w:szCs w:val="21"/>
              </w:rPr>
            </w:pPr>
            <w:r>
              <w:rPr>
                <w:rFonts w:ascii="Times New Roman" w:hAnsi="Times New Roman" w:hint="eastAsia"/>
                <w:sz w:val="21"/>
                <w:szCs w:val="21"/>
              </w:rPr>
              <w:t>(</w:t>
            </w:r>
            <w:r>
              <w:rPr>
                <w:rFonts w:ascii="Times New Roman" w:hAnsi="Times New Roman"/>
                <w:sz w:val="21"/>
                <w:szCs w:val="21"/>
              </w:rPr>
              <w:t xml:space="preserve">a) </w:t>
            </w:r>
            <w:r w:rsidRPr="009A3065">
              <w:rPr>
                <w:rFonts w:ascii="Times New Roman" w:hAnsi="Times New Roman" w:hint="eastAsia"/>
                <w:sz w:val="21"/>
                <w:szCs w:val="21"/>
              </w:rPr>
              <w:t>△</w:t>
            </w:r>
            <w:r w:rsidRPr="009A3065">
              <w:rPr>
                <w:rFonts w:ascii="Times New Roman" w:hAnsi="Times New Roman" w:hint="eastAsia"/>
                <w:sz w:val="21"/>
                <w:szCs w:val="21"/>
              </w:rPr>
              <w:t>Bx</w:t>
            </w:r>
            <w:r w:rsidRPr="009A3065">
              <w:rPr>
                <w:rFonts w:ascii="Times New Roman" w:hAnsi="Times New Roman" w:hint="eastAsia"/>
                <w:sz w:val="21"/>
                <w:szCs w:val="21"/>
              </w:rPr>
              <w:t>随速度变化</w:t>
            </w:r>
          </w:p>
        </w:tc>
        <w:tc>
          <w:tcPr>
            <w:tcW w:w="2765" w:type="dxa"/>
          </w:tcPr>
          <w:p w:rsidR="009A3065" w:rsidRPr="009A3065" w:rsidRDefault="009A3065" w:rsidP="009A3065">
            <w:pPr>
              <w:spacing w:line="360" w:lineRule="auto"/>
              <w:jc w:val="center"/>
              <w:rPr>
                <w:rFonts w:ascii="Times New Roman" w:hAnsi="Times New Roman"/>
                <w:sz w:val="21"/>
                <w:szCs w:val="21"/>
              </w:rPr>
            </w:pPr>
            <w:r>
              <w:rPr>
                <w:rFonts w:ascii="Times New Roman" w:hAnsi="Times New Roman" w:hint="eastAsia"/>
                <w:sz w:val="21"/>
                <w:szCs w:val="21"/>
              </w:rPr>
              <w:t>(</w:t>
            </w:r>
            <w:r>
              <w:rPr>
                <w:rFonts w:ascii="Times New Roman" w:hAnsi="Times New Roman"/>
                <w:sz w:val="21"/>
                <w:szCs w:val="21"/>
              </w:rPr>
              <w:t xml:space="preserve">b) </w:t>
            </w:r>
            <w:r w:rsidRPr="009A3065">
              <w:rPr>
                <w:rFonts w:ascii="Times New Roman" w:hAnsi="Times New Roman" w:hint="eastAsia"/>
                <w:sz w:val="21"/>
                <w:szCs w:val="21"/>
              </w:rPr>
              <w:t>△</w:t>
            </w:r>
            <w:r w:rsidRPr="009A3065">
              <w:rPr>
                <w:rFonts w:ascii="Times New Roman" w:hAnsi="Times New Roman" w:hint="eastAsia"/>
                <w:sz w:val="21"/>
                <w:szCs w:val="21"/>
              </w:rPr>
              <w:t>Bz</w:t>
            </w:r>
            <w:r w:rsidRPr="009A3065">
              <w:rPr>
                <w:rFonts w:ascii="Times New Roman" w:hAnsi="Times New Roman" w:hint="eastAsia"/>
                <w:sz w:val="21"/>
                <w:szCs w:val="21"/>
              </w:rPr>
              <w:t>随速度变化</w:t>
            </w:r>
          </w:p>
        </w:tc>
        <w:tc>
          <w:tcPr>
            <w:tcW w:w="2766" w:type="dxa"/>
          </w:tcPr>
          <w:p w:rsidR="009A3065" w:rsidRPr="009A3065" w:rsidRDefault="009A3065" w:rsidP="009A3065">
            <w:pPr>
              <w:spacing w:line="360" w:lineRule="auto"/>
              <w:jc w:val="center"/>
              <w:rPr>
                <w:rFonts w:ascii="Times New Roman" w:hAnsi="Times New Roman"/>
                <w:sz w:val="21"/>
                <w:szCs w:val="21"/>
              </w:rPr>
            </w:pPr>
            <w:r>
              <w:rPr>
                <w:rFonts w:ascii="Times New Roman" w:hAnsi="Times New Roman" w:hint="eastAsia"/>
                <w:sz w:val="21"/>
                <w:szCs w:val="21"/>
              </w:rPr>
              <w:t>(</w:t>
            </w:r>
            <w:r>
              <w:rPr>
                <w:rFonts w:ascii="Times New Roman" w:hAnsi="Times New Roman"/>
                <w:sz w:val="21"/>
                <w:szCs w:val="21"/>
              </w:rPr>
              <w:t xml:space="preserve">c) </w:t>
            </w:r>
            <w:r w:rsidRPr="009A3065">
              <w:rPr>
                <w:rFonts w:ascii="Times New Roman" w:hAnsi="Times New Roman" w:hint="eastAsia"/>
                <w:sz w:val="21"/>
                <w:szCs w:val="21"/>
              </w:rPr>
              <w:t>梯度最大值随速度变化</w:t>
            </w:r>
          </w:p>
        </w:tc>
      </w:tr>
      <w:tr w:rsidR="009A3065" w:rsidTr="00D916A6">
        <w:tc>
          <w:tcPr>
            <w:tcW w:w="2765" w:type="dxa"/>
          </w:tcPr>
          <w:p w:rsidR="009A3065" w:rsidRPr="009A3065" w:rsidRDefault="009A3065" w:rsidP="009A3065">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1495372" cy="112649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12375" cy="1139298"/>
                          </a:xfrm>
                          <a:prstGeom prst="rect">
                            <a:avLst/>
                          </a:prstGeom>
                          <a:noFill/>
                        </pic:spPr>
                      </pic:pic>
                    </a:graphicData>
                  </a:graphic>
                </wp:inline>
              </w:drawing>
            </w:r>
          </w:p>
        </w:tc>
        <w:tc>
          <w:tcPr>
            <w:tcW w:w="2765" w:type="dxa"/>
          </w:tcPr>
          <w:p w:rsidR="009A3065" w:rsidRDefault="009A3065" w:rsidP="009A3065">
            <w:pPr>
              <w:spacing w:line="360" w:lineRule="auto"/>
              <w:jc w:val="right"/>
              <w:rPr>
                <w:rFonts w:ascii="Times New Roman" w:hAnsi="Times New Roman"/>
                <w:sz w:val="24"/>
                <w:szCs w:val="24"/>
              </w:rPr>
            </w:pPr>
            <w:r w:rsidRPr="009A3065">
              <w:rPr>
                <w:rFonts w:ascii="Times New Roman" w:hAnsi="Times New Roman"/>
                <w:noProof/>
                <w:sz w:val="24"/>
                <w:szCs w:val="24"/>
              </w:rPr>
              <w:drawing>
                <wp:inline distT="0" distB="0" distL="0" distR="0">
                  <wp:extent cx="1504950" cy="1128712"/>
                  <wp:effectExtent l="0" t="0" r="0" b="0"/>
                  <wp:docPr id="27" name="图片 6">
                    <a:extLst xmlns:a="http://schemas.openxmlformats.org/drawingml/2006/main">
                      <a:ext uri="{FF2B5EF4-FFF2-40B4-BE49-F238E27FC236}">
                        <a16:creationId xmlns:a16="http://schemas.microsoft.com/office/drawing/2014/main" id="{0F4C6AA3-EBDA-4BDE-9E32-4FCD58B2673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a:extLst>
                              <a:ext uri="{FF2B5EF4-FFF2-40B4-BE49-F238E27FC236}">
                                <a16:creationId xmlns:a16="http://schemas.microsoft.com/office/drawing/2014/main" id="{0F4C6AA3-EBDA-4BDE-9E32-4FCD58B26733}"/>
                              </a:ext>
                            </a:extLst>
                          </pic:cNvPr>
                          <pic:cNvPicPr>
                            <a:picLocks noChangeAspect="1"/>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510133" cy="1132599"/>
                          </a:xfrm>
                          <a:prstGeom prst="rect">
                            <a:avLst/>
                          </a:prstGeom>
                        </pic:spPr>
                      </pic:pic>
                    </a:graphicData>
                  </a:graphic>
                </wp:inline>
              </w:drawing>
            </w:r>
          </w:p>
        </w:tc>
        <w:tc>
          <w:tcPr>
            <w:tcW w:w="2766" w:type="dxa"/>
          </w:tcPr>
          <w:p w:rsidR="009A3065" w:rsidRDefault="009A3065" w:rsidP="009A3065">
            <w:pPr>
              <w:spacing w:line="360" w:lineRule="auto"/>
              <w:jc w:val="left"/>
              <w:rPr>
                <w:rFonts w:ascii="Times New Roman" w:hAnsi="Times New Roman"/>
                <w:sz w:val="24"/>
                <w:szCs w:val="24"/>
              </w:rPr>
            </w:pPr>
            <w:r w:rsidRPr="009A3065">
              <w:rPr>
                <w:rFonts w:ascii="Times New Roman" w:hAnsi="Times New Roman"/>
                <w:noProof/>
                <w:sz w:val="24"/>
                <w:szCs w:val="24"/>
              </w:rPr>
              <w:drawing>
                <wp:inline distT="0" distB="0" distL="0" distR="0">
                  <wp:extent cx="1250950" cy="1094924"/>
                  <wp:effectExtent l="0" t="0" r="6350" b="0"/>
                  <wp:docPr id="28" name="图片 13">
                    <a:extLst xmlns:a="http://schemas.openxmlformats.org/drawingml/2006/main">
                      <a:ext uri="{FF2B5EF4-FFF2-40B4-BE49-F238E27FC236}">
                        <a16:creationId xmlns:a16="http://schemas.microsoft.com/office/drawing/2014/main" id="{B6E23D46-02E5-461B-BC75-B0A822A26D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a:extLst>
                              <a:ext uri="{FF2B5EF4-FFF2-40B4-BE49-F238E27FC236}">
                                <a16:creationId xmlns:a16="http://schemas.microsoft.com/office/drawing/2014/main" id="{B6E23D46-02E5-461B-BC75-B0A822A26DFB}"/>
                              </a:ext>
                            </a:extLst>
                          </pic:cNvPr>
                          <pic:cNvPicPr>
                            <a:picLocks noChangeAspect="1"/>
                          </pic:cNvPicPr>
                        </pic:nvPicPr>
                        <pic:blipFill rotWithShape="1">
                          <a:blip r:embed="rId58" cstate="print">
                            <a:extLst>
                              <a:ext uri="{28A0092B-C50C-407E-A947-70E740481C1C}">
                                <a14:useLocalDpi xmlns:a14="http://schemas.microsoft.com/office/drawing/2010/main" val="0"/>
                              </a:ext>
                            </a:extLst>
                          </a:blip>
                          <a:srcRect l="2736" t="11940" r="47608" b="30110"/>
                          <a:stretch/>
                        </pic:blipFill>
                        <pic:spPr>
                          <a:xfrm>
                            <a:off x="0" y="0"/>
                            <a:ext cx="1275380" cy="1116307"/>
                          </a:xfrm>
                          <a:prstGeom prst="rect">
                            <a:avLst/>
                          </a:prstGeom>
                        </pic:spPr>
                      </pic:pic>
                    </a:graphicData>
                  </a:graphic>
                </wp:inline>
              </w:drawing>
            </w:r>
          </w:p>
        </w:tc>
      </w:tr>
      <w:tr w:rsidR="009A3065" w:rsidTr="00D916A6">
        <w:tc>
          <w:tcPr>
            <w:tcW w:w="2765" w:type="dxa"/>
          </w:tcPr>
          <w:p w:rsidR="009A3065" w:rsidRPr="00D916A6" w:rsidRDefault="00D916A6" w:rsidP="00D916A6">
            <w:pPr>
              <w:spacing w:line="360" w:lineRule="auto"/>
              <w:jc w:val="center"/>
              <w:rPr>
                <w:rFonts w:ascii="Times New Roman" w:hAnsi="Times New Roman"/>
                <w:sz w:val="21"/>
                <w:szCs w:val="21"/>
              </w:rPr>
            </w:pPr>
            <w:r w:rsidRPr="00D916A6">
              <w:rPr>
                <w:rFonts w:ascii="Times New Roman" w:hAnsi="Times New Roman" w:hint="eastAsia"/>
                <w:sz w:val="21"/>
                <w:szCs w:val="21"/>
              </w:rPr>
              <w:t>(</w:t>
            </w:r>
            <w:r w:rsidRPr="00D916A6">
              <w:rPr>
                <w:rFonts w:ascii="Times New Roman" w:hAnsi="Times New Roman"/>
                <w:sz w:val="21"/>
                <w:szCs w:val="21"/>
              </w:rPr>
              <w:t xml:space="preserve">d) </w:t>
            </w:r>
            <w:r w:rsidRPr="00D916A6">
              <w:rPr>
                <w:rFonts w:ascii="Times New Roman" w:hAnsi="Times New Roman" w:hint="eastAsia"/>
                <w:sz w:val="21"/>
                <w:szCs w:val="21"/>
              </w:rPr>
              <w:t>试件</w:t>
            </w:r>
          </w:p>
        </w:tc>
        <w:tc>
          <w:tcPr>
            <w:tcW w:w="5531" w:type="dxa"/>
            <w:gridSpan w:val="2"/>
          </w:tcPr>
          <w:p w:rsidR="009A3065" w:rsidRPr="00D916A6" w:rsidRDefault="00D916A6" w:rsidP="009A3065">
            <w:pPr>
              <w:spacing w:line="360" w:lineRule="auto"/>
              <w:jc w:val="center"/>
              <w:rPr>
                <w:rFonts w:ascii="Times New Roman" w:hAnsi="Times New Roman"/>
                <w:sz w:val="21"/>
                <w:szCs w:val="21"/>
              </w:rPr>
            </w:pPr>
            <w:r w:rsidRPr="00D916A6">
              <w:rPr>
                <w:rFonts w:ascii="Times New Roman" w:hAnsi="Times New Roman" w:hint="eastAsia"/>
                <w:sz w:val="21"/>
                <w:szCs w:val="21"/>
              </w:rPr>
              <w:t>(</w:t>
            </w:r>
            <w:r w:rsidRPr="00D916A6">
              <w:rPr>
                <w:rFonts w:ascii="Times New Roman" w:hAnsi="Times New Roman"/>
                <w:sz w:val="21"/>
                <w:szCs w:val="21"/>
              </w:rPr>
              <w:t xml:space="preserve">e) </w:t>
            </w:r>
            <w:r w:rsidRPr="00D916A6">
              <w:rPr>
                <w:rFonts w:ascii="Times New Roman" w:hAnsi="Times New Roman" w:hint="eastAsia"/>
                <w:sz w:val="21"/>
                <w:szCs w:val="21"/>
              </w:rPr>
              <w:t>检测实验图</w:t>
            </w:r>
          </w:p>
        </w:tc>
      </w:tr>
      <w:tr w:rsidR="00D916A6" w:rsidTr="00D916A6">
        <w:tc>
          <w:tcPr>
            <w:tcW w:w="8296" w:type="dxa"/>
            <w:gridSpan w:val="3"/>
          </w:tcPr>
          <w:p w:rsidR="00D916A6" w:rsidRDefault="00D916A6" w:rsidP="009A3065">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sz w:val="24"/>
                <w:szCs w:val="24"/>
              </w:rPr>
              <w:t xml:space="preserve">10 </w:t>
            </w:r>
            <w:r>
              <w:rPr>
                <w:rFonts w:ascii="Times New Roman" w:hAnsi="Times New Roman" w:hint="eastAsia"/>
                <w:sz w:val="24"/>
                <w:szCs w:val="24"/>
              </w:rPr>
              <w:t>不同扫描速度结果</w:t>
            </w:r>
          </w:p>
        </w:tc>
      </w:tr>
    </w:tbl>
    <w:p w:rsidR="00D916A6" w:rsidRDefault="00D916A6" w:rsidP="00D916A6">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w:t>
      </w:r>
      <w:r>
        <w:rPr>
          <w:rFonts w:ascii="Times New Roman" w:hAnsi="Times New Roman" w:cs="Times New Roman"/>
          <w:sz w:val="24"/>
          <w:szCs w:val="24"/>
        </w:rPr>
        <w:t>3</w:t>
      </w:r>
      <w:r w:rsidRPr="00FC0D0B">
        <w:rPr>
          <w:rFonts w:ascii="Times New Roman" w:hAnsi="Times New Roman" w:cs="Times New Roman"/>
          <w:sz w:val="24"/>
          <w:szCs w:val="24"/>
        </w:rPr>
        <w:t>）</w:t>
      </w:r>
      <w:r>
        <w:rPr>
          <w:rFonts w:ascii="Times New Roman" w:hAnsi="Times New Roman" w:cs="Times New Roman" w:hint="eastAsia"/>
          <w:sz w:val="24"/>
          <w:szCs w:val="24"/>
        </w:rPr>
        <w:t>设备要求</w:t>
      </w:r>
    </w:p>
    <w:p w:rsidR="00BF5D12" w:rsidRDefault="00D916A6" w:rsidP="00D916A6">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a</w:t>
      </w:r>
      <w:r>
        <w:rPr>
          <w:rFonts w:ascii="Times New Roman" w:hAnsi="Times New Roman" w:cs="Times New Roman" w:hint="eastAsia"/>
          <w:sz w:val="24"/>
          <w:szCs w:val="24"/>
        </w:rPr>
        <w:t>）仪器</w:t>
      </w:r>
    </w:p>
    <w:p w:rsidR="00895666" w:rsidRDefault="00BF5D12" w:rsidP="00D916A6">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ACFM</w:t>
      </w:r>
      <w:r w:rsidRPr="00BF5D12">
        <w:rPr>
          <w:rFonts w:ascii="Times New Roman" w:hAnsi="Times New Roman" w:cs="Times New Roman" w:hint="eastAsia"/>
          <w:sz w:val="24"/>
          <w:szCs w:val="24"/>
        </w:rPr>
        <w:t>系统包括仪器，探头，装有检测软件的显示终端，电缆及附件。</w:t>
      </w:r>
    </w:p>
    <w:p w:rsidR="00BF5D12" w:rsidRPr="00BF5D1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ACFM</w:t>
      </w:r>
      <w:r w:rsidRPr="00BF5D12">
        <w:rPr>
          <w:rFonts w:ascii="Times New Roman" w:hAnsi="Times New Roman" w:cs="Times New Roman" w:hint="eastAsia"/>
          <w:sz w:val="24"/>
          <w:szCs w:val="24"/>
        </w:rPr>
        <w:t>系统的组成部分应符合下列要求：</w:t>
      </w:r>
      <w:r w:rsidRPr="00BF5D12">
        <w:rPr>
          <w:rFonts w:ascii="Times New Roman" w:hAnsi="Times New Roman" w:cs="Times New Roman" w:hint="eastAsia"/>
          <w:sz w:val="24"/>
          <w:szCs w:val="24"/>
        </w:rPr>
        <w:t xml:space="preserve"> </w:t>
      </w:r>
    </w:p>
    <w:p w:rsidR="00BF5D12" w:rsidRPr="00BF5D1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a)</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仪器应满足实施检测作业的要求，具有数据自动采集、记录功能，具有指示和分析功能；</w:t>
      </w:r>
    </w:p>
    <w:p w:rsidR="00BF5D12" w:rsidRPr="00BF5D1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b)</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探头应能产生适用于所检测构件材质的一个或多个频率激发信号，并能</w:t>
      </w:r>
      <w:r w:rsidRPr="00BF5D12">
        <w:rPr>
          <w:rFonts w:ascii="Times New Roman" w:hAnsi="Times New Roman" w:cs="Times New Roman" w:hint="eastAsia"/>
          <w:sz w:val="24"/>
          <w:szCs w:val="24"/>
        </w:rPr>
        <w:lastRenderedPageBreak/>
        <w:t>同时测量磁场的</w:t>
      </w:r>
      <w:r w:rsidRPr="00BF5D12">
        <w:rPr>
          <w:rFonts w:ascii="Times New Roman" w:hAnsi="Times New Roman" w:cs="Times New Roman" w:hint="eastAsia"/>
          <w:sz w:val="24"/>
          <w:szCs w:val="24"/>
        </w:rPr>
        <w:t>Bx</w:t>
      </w:r>
      <w:r w:rsidRPr="00BF5D12">
        <w:rPr>
          <w:rFonts w:ascii="Times New Roman" w:hAnsi="Times New Roman" w:cs="Times New Roman" w:hint="eastAsia"/>
          <w:sz w:val="24"/>
          <w:szCs w:val="24"/>
        </w:rPr>
        <w:t>和</w:t>
      </w:r>
      <w:r w:rsidRPr="00BF5D12">
        <w:rPr>
          <w:rFonts w:ascii="Times New Roman" w:hAnsi="Times New Roman" w:cs="Times New Roman" w:hint="eastAsia"/>
          <w:sz w:val="24"/>
          <w:szCs w:val="24"/>
        </w:rPr>
        <w:t>Bz</w:t>
      </w:r>
      <w:r w:rsidRPr="00BF5D12">
        <w:rPr>
          <w:rFonts w:ascii="Times New Roman" w:hAnsi="Times New Roman" w:cs="Times New Roman" w:hint="eastAsia"/>
          <w:sz w:val="24"/>
          <w:szCs w:val="24"/>
        </w:rPr>
        <w:t>信号，名义频率应为</w:t>
      </w:r>
      <w:r w:rsidRPr="00BF5D12">
        <w:rPr>
          <w:rFonts w:ascii="Times New Roman" w:hAnsi="Times New Roman" w:cs="Times New Roman" w:hint="eastAsia"/>
          <w:sz w:val="24"/>
          <w:szCs w:val="24"/>
        </w:rPr>
        <w:t>1 kHz</w:t>
      </w:r>
      <w:r w:rsidRPr="00BF5D12">
        <w:rPr>
          <w:rFonts w:ascii="Times New Roman" w:hAnsi="Times New Roman" w:cs="Times New Roman" w:hint="eastAsia"/>
          <w:sz w:val="24"/>
          <w:szCs w:val="24"/>
        </w:rPr>
        <w:t>，除非材料、表面状态或涂层变化而要求采用其他频率；</w:t>
      </w:r>
    </w:p>
    <w:p w:rsidR="00F26C5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c)</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显示终端装有检测软件，软件显示应包括</w:t>
      </w:r>
      <w:r w:rsidRPr="00BF5D12">
        <w:rPr>
          <w:rFonts w:ascii="Times New Roman" w:hAnsi="Times New Roman" w:cs="Times New Roman" w:hint="eastAsia"/>
          <w:sz w:val="24"/>
          <w:szCs w:val="24"/>
        </w:rPr>
        <w:t>Bx</w:t>
      </w:r>
      <w:r w:rsidRPr="00BF5D12">
        <w:rPr>
          <w:rFonts w:ascii="Times New Roman" w:hAnsi="Times New Roman" w:cs="Times New Roman" w:hint="eastAsia"/>
          <w:sz w:val="24"/>
          <w:szCs w:val="24"/>
        </w:rPr>
        <w:t>和</w:t>
      </w:r>
      <w:r w:rsidRPr="00BF5D12">
        <w:rPr>
          <w:rFonts w:ascii="Times New Roman" w:hAnsi="Times New Roman" w:cs="Times New Roman" w:hint="eastAsia"/>
          <w:sz w:val="24"/>
          <w:szCs w:val="24"/>
        </w:rPr>
        <w:t>Bz</w:t>
      </w:r>
      <w:r w:rsidRPr="00BF5D12">
        <w:rPr>
          <w:rFonts w:ascii="Times New Roman" w:hAnsi="Times New Roman" w:cs="Times New Roman" w:hint="eastAsia"/>
          <w:sz w:val="24"/>
          <w:szCs w:val="24"/>
        </w:rPr>
        <w:t>信号的平面图，蝶形图及梯度图</w:t>
      </w:r>
      <w:r>
        <w:rPr>
          <w:rFonts w:ascii="Times New Roman" w:hAnsi="Times New Roman" w:cs="Times New Roman" w:hint="eastAsia"/>
          <w:sz w:val="24"/>
          <w:szCs w:val="24"/>
        </w:rPr>
        <w:t>。</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8"/>
        <w:gridCol w:w="4148"/>
      </w:tblGrid>
      <w:tr w:rsidR="00F26C52" w:rsidTr="002B1DAC">
        <w:tc>
          <w:tcPr>
            <w:tcW w:w="4148" w:type="dxa"/>
            <w:vMerge w:val="restart"/>
          </w:tcPr>
          <w:p w:rsidR="00F26C52" w:rsidRDefault="00F26C52" w:rsidP="00F26C52">
            <w:pPr>
              <w:spacing w:line="360" w:lineRule="auto"/>
              <w:jc w:val="center"/>
              <w:rPr>
                <w:rFonts w:ascii="Times New Roman" w:hAnsi="Times New Roman"/>
                <w:sz w:val="24"/>
                <w:szCs w:val="24"/>
              </w:rPr>
            </w:pPr>
            <w:r w:rsidRPr="00F26C52">
              <w:rPr>
                <w:rFonts w:ascii="Times New Roman" w:hAnsi="Times New Roman"/>
                <w:noProof/>
                <w:sz w:val="24"/>
                <w:szCs w:val="24"/>
              </w:rPr>
              <w:drawing>
                <wp:inline distT="0" distB="0" distL="0" distR="0">
                  <wp:extent cx="2421467" cy="1816100"/>
                  <wp:effectExtent l="0" t="0" r="0" b="0"/>
                  <wp:docPr id="31" name="图片 5">
                    <a:extLst xmlns:a="http://schemas.openxmlformats.org/drawingml/2006/main">
                      <a:ext uri="{FF2B5EF4-FFF2-40B4-BE49-F238E27FC236}">
                        <a16:creationId xmlns:a16="http://schemas.microsoft.com/office/drawing/2014/main" id="{72F9454D-136D-43D2-A6D0-7654B28D7A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a:extLst>
                              <a:ext uri="{FF2B5EF4-FFF2-40B4-BE49-F238E27FC236}">
                                <a16:creationId xmlns:a16="http://schemas.microsoft.com/office/drawing/2014/main" id="{72F9454D-136D-43D2-A6D0-7654B28D7AB6}"/>
                              </a:ext>
                            </a:extLst>
                          </pic:cNvPr>
                          <pic:cNvPicPr>
                            <a:picLocks noChangeAspect="1"/>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428237" cy="1821177"/>
                          </a:xfrm>
                          <a:prstGeom prst="rect">
                            <a:avLst/>
                          </a:prstGeom>
                        </pic:spPr>
                      </pic:pic>
                    </a:graphicData>
                  </a:graphic>
                </wp:inline>
              </w:drawing>
            </w:r>
          </w:p>
        </w:tc>
        <w:tc>
          <w:tcPr>
            <w:tcW w:w="4148" w:type="dxa"/>
          </w:tcPr>
          <w:p w:rsidR="00F26C52" w:rsidRDefault="00663BF9" w:rsidP="00F26C52">
            <w:pPr>
              <w:spacing w:line="360" w:lineRule="auto"/>
              <w:jc w:val="center"/>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63360" behindDoc="0" locked="0" layoutInCell="1" allowOverlap="1">
                      <wp:simplePos x="0" y="0"/>
                      <wp:positionH relativeFrom="column">
                        <wp:posOffset>1434465</wp:posOffset>
                      </wp:positionH>
                      <wp:positionV relativeFrom="paragraph">
                        <wp:posOffset>565150</wp:posOffset>
                      </wp:positionV>
                      <wp:extent cx="698500" cy="285750"/>
                      <wp:effectExtent l="0" t="0" r="0" b="0"/>
                      <wp:wrapNone/>
                      <wp:docPr id="48" name="文本框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8500" cy="285750"/>
                              </a:xfrm>
                              <a:prstGeom prst="rect">
                                <a:avLst/>
                              </a:prstGeom>
                              <a:noFill/>
                            </wps:spPr>
                            <wps:txbx>
                              <w:txbxContent>
                                <w:p w:rsidR="00F26C52" w:rsidRPr="002B1DAC" w:rsidRDefault="00F26C52" w:rsidP="00F26C52">
                                  <w:pPr>
                                    <w:rPr>
                                      <w:rFonts w:ascii="宋体" w:hAnsi="宋体"/>
                                      <w:color w:val="000000" w:themeColor="text1"/>
                                      <w:kern w:val="24"/>
                                      <w:szCs w:val="21"/>
                                    </w:rPr>
                                  </w:pPr>
                                  <w:r w:rsidRPr="002B1DAC">
                                    <w:rPr>
                                      <w:rFonts w:ascii="宋体" w:eastAsia="宋体" w:hAnsi="宋体" w:cs="Times New Roman"/>
                                      <w:color w:val="000000" w:themeColor="text1"/>
                                      <w:kern w:val="24"/>
                                      <w:szCs w:val="21"/>
                                    </w:rPr>
                                    <w:t>蝶形图</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25" o:spid="_x0000_s1026" type="#_x0000_t202" style="position:absolute;left:0;text-align:left;margin-left:112.95pt;margin-top:44.5pt;width:5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" filled="f" stroked="f">
                      <v:textbox>
                        <w:txbxContent>
                          <w:p w:rsidR="00F26C52" w:rsidRPr="002B1DAC" w:rsidRDefault="00F26C52" w:rsidP="00F26C52">
                            <w:pPr>
                              <w:rPr>
                                <w:rFonts w:ascii="宋体" w:hAnsi="宋体"/>
                                <w:color w:val="000000" w:themeColor="text1"/>
                                <w:kern w:val="24"/>
                                <w:szCs w:val="21"/>
                              </w:rPr>
                            </w:pPr>
                            <w:r w:rsidRPr="002B1DAC">
                              <w:rPr>
                                <w:rFonts w:ascii="宋体" w:eastAsia="宋体" w:hAnsi="宋体" w:cs="Times New Roman"/>
                                <w:color w:val="000000" w:themeColor="text1"/>
                                <w:kern w:val="24"/>
                                <w:szCs w:val="21"/>
                              </w:rPr>
                              <w:t>蝶形图</w:t>
                            </w: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61312" behindDoc="0" locked="0" layoutInCell="1" allowOverlap="1">
                      <wp:simplePos x="0" y="0"/>
                      <wp:positionH relativeFrom="column">
                        <wp:posOffset>1028065</wp:posOffset>
                      </wp:positionH>
                      <wp:positionV relativeFrom="paragraph">
                        <wp:posOffset>838200</wp:posOffset>
                      </wp:positionV>
                      <wp:extent cx="406400" cy="285750"/>
                      <wp:effectExtent l="0" t="0" r="0" b="0"/>
                      <wp:wrapNone/>
                      <wp:docPr id="47" name="文本框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6400" cy="285750"/>
                              </a:xfrm>
                              <a:prstGeom prst="rect">
                                <a:avLst/>
                              </a:prstGeom>
                              <a:noFill/>
                            </wps:spPr>
                            <wps:txbx>
                              <w:txbxContent>
                                <w:p w:rsidR="00F26C52" w:rsidRPr="002B1DAC" w:rsidRDefault="00F26C52" w:rsidP="00F26C52">
                                  <w:pPr>
                                    <w:rPr>
                                      <w:rFonts w:ascii="Times New Roman" w:eastAsia="黑体" w:hAnsi="Times New Roman"/>
                                      <w:color w:val="000000" w:themeColor="text1"/>
                                      <w:kern w:val="24"/>
                                      <w:szCs w:val="21"/>
                                    </w:rPr>
                                  </w:pPr>
                                  <w:r w:rsidRPr="002B1DAC">
                                    <w:rPr>
                                      <w:rFonts w:ascii="Times New Roman" w:eastAsia="黑体" w:hAnsi="Times New Roman" w:cs="Times New Roman"/>
                                      <w:color w:val="000000" w:themeColor="text1"/>
                                      <w:kern w:val="24"/>
                                      <w:szCs w:val="21"/>
                                    </w:rPr>
                                    <w:t>Bz</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80.95pt;margin-top:66pt;width:32pt;height: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" filled="f" stroked="f">
                      <v:textbox>
                        <w:txbxContent>
                          <w:p w:rsidR="00F26C52" w:rsidRPr="002B1DAC" w:rsidRDefault="00F26C52" w:rsidP="00F26C52">
                            <w:pPr>
                              <w:rPr>
                                <w:rFonts w:ascii="Times New Roman" w:eastAsia="黑体" w:hAnsi="Times New Roman"/>
                                <w:color w:val="000000" w:themeColor="text1"/>
                                <w:kern w:val="24"/>
                                <w:szCs w:val="21"/>
                              </w:rPr>
                            </w:pPr>
                            <w:r w:rsidRPr="002B1DAC">
                              <w:rPr>
                                <w:rFonts w:ascii="Times New Roman" w:eastAsia="黑体" w:hAnsi="Times New Roman" w:cs="Times New Roman"/>
                                <w:color w:val="000000" w:themeColor="text1"/>
                                <w:kern w:val="24"/>
                                <w:szCs w:val="21"/>
                              </w:rPr>
                              <w:t>Bz</w:t>
                            </w: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59264" behindDoc="0" locked="0" layoutInCell="1" allowOverlap="1">
                      <wp:simplePos x="0" y="0"/>
                      <wp:positionH relativeFrom="column">
                        <wp:posOffset>1028065</wp:posOffset>
                      </wp:positionH>
                      <wp:positionV relativeFrom="paragraph">
                        <wp:posOffset>374650</wp:posOffset>
                      </wp:positionV>
                      <wp:extent cx="406400" cy="285750"/>
                      <wp:effectExtent l="0" t="0" r="0" b="0"/>
                      <wp:wrapNone/>
                      <wp:docPr id="46" name="文本框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6400" cy="285750"/>
                              </a:xfrm>
                              <a:prstGeom prst="rect">
                                <a:avLst/>
                              </a:prstGeom>
                              <a:noFill/>
                            </wps:spPr>
                            <wps:txbx>
                              <w:txbxContent>
                                <w:p w:rsidR="00F26C52" w:rsidRPr="002B1DAC" w:rsidRDefault="00F26C52" w:rsidP="00F26C52">
                                  <w:pPr>
                                    <w:rPr>
                                      <w:rFonts w:ascii="Times New Roman" w:eastAsia="黑体" w:hAnsi="Times New Roman"/>
                                      <w:color w:val="000000" w:themeColor="text1"/>
                                      <w:kern w:val="24"/>
                                      <w:szCs w:val="21"/>
                                    </w:rPr>
                                  </w:pPr>
                                  <w:r w:rsidRPr="002B1DAC">
                                    <w:rPr>
                                      <w:rFonts w:ascii="Times New Roman" w:eastAsia="黑体" w:hAnsi="Times New Roman" w:cs="Times New Roman"/>
                                      <w:color w:val="000000" w:themeColor="text1"/>
                                      <w:kern w:val="24"/>
                                      <w:szCs w:val="21"/>
                                    </w:rPr>
                                    <w:t>Bx</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80.95pt;margin-top:29.5pt;width:32pt;height: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" filled="f" stroked="f">
                      <v:textbox>
                        <w:txbxContent>
                          <w:p w:rsidR="00F26C52" w:rsidRPr="002B1DAC" w:rsidRDefault="00F26C52" w:rsidP="00F26C52">
                            <w:pPr>
                              <w:rPr>
                                <w:rFonts w:ascii="Times New Roman" w:eastAsia="黑体" w:hAnsi="Times New Roman"/>
                                <w:color w:val="000000" w:themeColor="text1"/>
                                <w:kern w:val="24"/>
                                <w:szCs w:val="21"/>
                              </w:rPr>
                            </w:pPr>
                            <w:r w:rsidRPr="002B1DAC">
                              <w:rPr>
                                <w:rFonts w:ascii="Times New Roman" w:eastAsia="黑体" w:hAnsi="Times New Roman" w:cs="Times New Roman"/>
                                <w:color w:val="000000" w:themeColor="text1"/>
                                <w:kern w:val="24"/>
                                <w:szCs w:val="21"/>
                              </w:rPr>
                              <w:t>Bx</w:t>
                            </w:r>
                          </w:p>
                        </w:txbxContent>
                      </v:textbox>
                    </v:shape>
                  </w:pict>
                </mc:Fallback>
              </mc:AlternateContent>
            </w:r>
            <w:r w:rsidR="00F26C52" w:rsidRPr="00F26C52">
              <w:rPr>
                <w:rFonts w:ascii="Times New Roman" w:hAnsi="Times New Roman"/>
                <w:noProof/>
                <w:sz w:val="24"/>
                <w:szCs w:val="24"/>
              </w:rPr>
              <w:drawing>
                <wp:inline distT="0" distB="0" distL="0" distR="0">
                  <wp:extent cx="2273300" cy="1154746"/>
                  <wp:effectExtent l="0" t="0" r="0" b="7620"/>
                  <wp:docPr id="32" name="图片 21">
                    <a:extLst xmlns:a="http://schemas.openxmlformats.org/drawingml/2006/main">
                      <a:ext uri="{FF2B5EF4-FFF2-40B4-BE49-F238E27FC236}">
                        <a16:creationId xmlns:a16="http://schemas.microsoft.com/office/drawing/2014/main" id="{E1E0EA5A-8E32-41DA-A9D9-E69B6A4DAF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a:extLst>
                              <a:ext uri="{FF2B5EF4-FFF2-40B4-BE49-F238E27FC236}">
                                <a16:creationId xmlns:a16="http://schemas.microsoft.com/office/drawing/2014/main" id="{E1E0EA5A-8E32-41DA-A9D9-E69B6A4DAFE0}"/>
                              </a:ext>
                            </a:extLst>
                          </pic:cNvPr>
                          <pic:cNvPicPr>
                            <a:picLocks noChangeAspect="1"/>
                          </pic:cNvPicPr>
                        </pic:nvPicPr>
                        <pic:blipFill rotWithShape="1">
                          <a:blip r:embed="rId60" cstate="print">
                            <a:extLst>
                              <a:ext uri="{28A0092B-C50C-407E-A947-70E740481C1C}">
                                <a14:useLocalDpi xmlns:a14="http://schemas.microsoft.com/office/drawing/2010/main" val="0"/>
                              </a:ext>
                            </a:extLst>
                          </a:blip>
                          <a:srcRect t="11575" r="26604" b="22146"/>
                          <a:stretch/>
                        </pic:blipFill>
                        <pic:spPr>
                          <a:xfrm>
                            <a:off x="0" y="0"/>
                            <a:ext cx="2294030" cy="1165276"/>
                          </a:xfrm>
                          <a:prstGeom prst="rect">
                            <a:avLst/>
                          </a:prstGeom>
                        </pic:spPr>
                      </pic:pic>
                    </a:graphicData>
                  </a:graphic>
                </wp:inline>
              </w:drawing>
            </w:r>
          </w:p>
        </w:tc>
      </w:tr>
      <w:tr w:rsidR="00F26C52" w:rsidTr="002B1DAC">
        <w:tc>
          <w:tcPr>
            <w:tcW w:w="4148" w:type="dxa"/>
            <w:vMerge/>
          </w:tcPr>
          <w:p w:rsidR="00F26C52" w:rsidRDefault="00F26C52" w:rsidP="00F26C52">
            <w:pPr>
              <w:spacing w:line="360" w:lineRule="auto"/>
              <w:jc w:val="center"/>
              <w:rPr>
                <w:rFonts w:ascii="Times New Roman" w:hAnsi="Times New Roman"/>
                <w:sz w:val="24"/>
                <w:szCs w:val="24"/>
              </w:rPr>
            </w:pPr>
          </w:p>
        </w:tc>
        <w:tc>
          <w:tcPr>
            <w:tcW w:w="4148" w:type="dxa"/>
          </w:tcPr>
          <w:p w:rsidR="00F26C52" w:rsidRDefault="00663BF9" w:rsidP="00F26C52">
            <w:pPr>
              <w:spacing w:line="360" w:lineRule="auto"/>
              <w:jc w:val="center"/>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67456" behindDoc="0" locked="0" layoutInCell="1" allowOverlap="1">
                      <wp:simplePos x="0" y="0"/>
                      <wp:positionH relativeFrom="column">
                        <wp:posOffset>424815</wp:posOffset>
                      </wp:positionH>
                      <wp:positionV relativeFrom="paragraph">
                        <wp:posOffset>830580</wp:posOffset>
                      </wp:positionV>
                      <wp:extent cx="698500" cy="285750"/>
                      <wp:effectExtent l="0" t="0" r="0" b="0"/>
                      <wp:wrapNone/>
                      <wp:docPr id="50" name="文本框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8500" cy="285750"/>
                              </a:xfrm>
                              <a:prstGeom prst="rect">
                                <a:avLst/>
                              </a:prstGeom>
                              <a:noFill/>
                            </wps:spPr>
                            <wps:txbx>
                              <w:txbxContent>
                                <w:p w:rsidR="00F26C52" w:rsidRPr="002B1DAC" w:rsidRDefault="00F26C52" w:rsidP="00F26C52">
                                  <w:pPr>
                                    <w:rPr>
                                      <w:rFonts w:ascii="宋体" w:hAnsi="宋体"/>
                                      <w:color w:val="000000" w:themeColor="text1"/>
                                      <w:kern w:val="24"/>
                                      <w:szCs w:val="21"/>
                                    </w:rPr>
                                  </w:pPr>
                                  <w:r w:rsidRPr="002B1DAC">
                                    <w:rPr>
                                      <w:rFonts w:ascii="宋体" w:eastAsia="宋体" w:hAnsi="宋体" w:cs="Times New Roman" w:hint="eastAsia"/>
                                      <w:color w:val="000000" w:themeColor="text1"/>
                                      <w:kern w:val="24"/>
                                      <w:szCs w:val="21"/>
                                    </w:rPr>
                                    <w:t>报警图</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33.45pt;margin-top:65.4pt;width:55pt;height: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" filled="f" stroked="f">
                      <v:textbox>
                        <w:txbxContent>
                          <w:p w:rsidR="00F26C52" w:rsidRPr="002B1DAC" w:rsidRDefault="00F26C52" w:rsidP="00F26C52">
                            <w:pPr>
                              <w:rPr>
                                <w:rFonts w:ascii="宋体" w:hAnsi="宋体"/>
                                <w:color w:val="000000" w:themeColor="text1"/>
                                <w:kern w:val="24"/>
                                <w:szCs w:val="21"/>
                              </w:rPr>
                            </w:pPr>
                            <w:r w:rsidRPr="002B1DAC">
                              <w:rPr>
                                <w:rFonts w:ascii="宋体" w:eastAsia="宋体" w:hAnsi="宋体" w:cs="Times New Roman" w:hint="eastAsia"/>
                                <w:color w:val="000000" w:themeColor="text1"/>
                                <w:kern w:val="24"/>
                                <w:szCs w:val="21"/>
                              </w:rPr>
                              <w:t>报警图</w:t>
                            </w: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65408" behindDoc="0" locked="0" layoutInCell="1" allowOverlap="1">
                      <wp:simplePos x="0" y="0"/>
                      <wp:positionH relativeFrom="column">
                        <wp:posOffset>412115</wp:posOffset>
                      </wp:positionH>
                      <wp:positionV relativeFrom="paragraph">
                        <wp:posOffset>284480</wp:posOffset>
                      </wp:positionV>
                      <wp:extent cx="698500" cy="285750"/>
                      <wp:effectExtent l="0" t="0" r="0" b="0"/>
                      <wp:wrapNone/>
                      <wp:docPr id="49" name="文本框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8500" cy="285750"/>
                              </a:xfrm>
                              <a:prstGeom prst="rect">
                                <a:avLst/>
                              </a:prstGeom>
                              <a:noFill/>
                            </wps:spPr>
                            <wps:txbx>
                              <w:txbxContent>
                                <w:p w:rsidR="00F26C52" w:rsidRPr="002B1DAC" w:rsidRDefault="00F26C52" w:rsidP="00F26C52">
                                  <w:pPr>
                                    <w:rPr>
                                      <w:rFonts w:ascii="宋体" w:hAnsi="宋体"/>
                                      <w:color w:val="000000" w:themeColor="text1"/>
                                      <w:kern w:val="24"/>
                                      <w:szCs w:val="21"/>
                                    </w:rPr>
                                  </w:pPr>
                                  <w:r w:rsidRPr="002B1DAC">
                                    <w:rPr>
                                      <w:rFonts w:ascii="宋体" w:eastAsia="宋体" w:hAnsi="宋体" w:cs="Times New Roman" w:hint="eastAsia"/>
                                      <w:color w:val="000000" w:themeColor="text1"/>
                                      <w:kern w:val="24"/>
                                      <w:szCs w:val="21"/>
                                    </w:rPr>
                                    <w:t>梯度图</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32.45pt;margin-top:22.4pt;width:55pt;height: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" filled="f" stroked="f">
                      <v:textbox>
                        <w:txbxContent>
                          <w:p w:rsidR="00F26C52" w:rsidRPr="002B1DAC" w:rsidRDefault="00F26C52" w:rsidP="00F26C52">
                            <w:pPr>
                              <w:rPr>
                                <w:rFonts w:ascii="宋体" w:hAnsi="宋体"/>
                                <w:color w:val="000000" w:themeColor="text1"/>
                                <w:kern w:val="24"/>
                                <w:szCs w:val="21"/>
                              </w:rPr>
                            </w:pPr>
                            <w:r w:rsidRPr="002B1DAC">
                              <w:rPr>
                                <w:rFonts w:ascii="宋体" w:eastAsia="宋体" w:hAnsi="宋体" w:cs="Times New Roman" w:hint="eastAsia"/>
                                <w:color w:val="000000" w:themeColor="text1"/>
                                <w:kern w:val="24"/>
                                <w:szCs w:val="21"/>
                              </w:rPr>
                              <w:t>梯度图</w:t>
                            </w:r>
                          </w:p>
                        </w:txbxContent>
                      </v:textbox>
                    </v:shape>
                  </w:pict>
                </mc:Fallback>
              </mc:AlternateContent>
            </w:r>
            <w:r w:rsidR="00F26C52">
              <w:rPr>
                <w:rFonts w:ascii="Times New Roman" w:hAnsi="Times New Roman"/>
                <w:noProof/>
                <w:sz w:val="24"/>
                <w:szCs w:val="24"/>
              </w:rPr>
              <w:drawing>
                <wp:inline distT="0" distB="0" distL="0" distR="0">
                  <wp:extent cx="2222500" cy="1130675"/>
                  <wp:effectExtent l="0" t="0" r="635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272749" cy="1156238"/>
                          </a:xfrm>
                          <a:prstGeom prst="rect">
                            <a:avLst/>
                          </a:prstGeom>
                          <a:noFill/>
                        </pic:spPr>
                      </pic:pic>
                    </a:graphicData>
                  </a:graphic>
                </wp:inline>
              </w:drawing>
            </w:r>
          </w:p>
        </w:tc>
      </w:tr>
      <w:tr w:rsidR="00F26C52" w:rsidTr="002B1DAC">
        <w:tc>
          <w:tcPr>
            <w:tcW w:w="4148" w:type="dxa"/>
          </w:tcPr>
          <w:p w:rsidR="00F26C52" w:rsidRPr="00F26C52" w:rsidRDefault="00F26C52" w:rsidP="00F26C52">
            <w:pPr>
              <w:spacing w:line="360" w:lineRule="auto"/>
              <w:jc w:val="center"/>
              <w:rPr>
                <w:rFonts w:ascii="Times New Roman" w:hAnsi="Times New Roman"/>
                <w:sz w:val="21"/>
                <w:szCs w:val="21"/>
              </w:rPr>
            </w:pPr>
            <w:r>
              <w:rPr>
                <w:rFonts w:ascii="Times New Roman" w:hAnsi="Times New Roman" w:hint="eastAsia"/>
                <w:sz w:val="21"/>
                <w:szCs w:val="21"/>
              </w:rPr>
              <w:t>(</w:t>
            </w:r>
            <w:r>
              <w:rPr>
                <w:rFonts w:ascii="Times New Roman" w:hAnsi="Times New Roman"/>
                <w:sz w:val="21"/>
                <w:szCs w:val="21"/>
              </w:rPr>
              <w:t xml:space="preserve">a) </w:t>
            </w:r>
            <w:r w:rsidRPr="00F26C52">
              <w:rPr>
                <w:rFonts w:ascii="Times New Roman" w:hAnsi="Times New Roman" w:hint="eastAsia"/>
                <w:sz w:val="21"/>
                <w:szCs w:val="21"/>
              </w:rPr>
              <w:t>检测仪器</w:t>
            </w:r>
          </w:p>
        </w:tc>
        <w:tc>
          <w:tcPr>
            <w:tcW w:w="4148" w:type="dxa"/>
          </w:tcPr>
          <w:p w:rsidR="00F26C52" w:rsidRPr="00F26C52" w:rsidRDefault="00F26C52" w:rsidP="00F26C52">
            <w:pPr>
              <w:spacing w:line="360" w:lineRule="auto"/>
              <w:jc w:val="center"/>
              <w:rPr>
                <w:rFonts w:ascii="Times New Roman" w:hAnsi="Times New Roman"/>
                <w:sz w:val="21"/>
                <w:szCs w:val="21"/>
              </w:rPr>
            </w:pPr>
            <w:r>
              <w:rPr>
                <w:rFonts w:ascii="Times New Roman" w:hAnsi="Times New Roman" w:hint="eastAsia"/>
                <w:sz w:val="21"/>
                <w:szCs w:val="21"/>
              </w:rPr>
              <w:t>(</w:t>
            </w:r>
            <w:r>
              <w:rPr>
                <w:rFonts w:ascii="Times New Roman" w:hAnsi="Times New Roman"/>
                <w:sz w:val="21"/>
                <w:szCs w:val="21"/>
              </w:rPr>
              <w:t xml:space="preserve">b) </w:t>
            </w:r>
            <w:r w:rsidRPr="00F26C52">
              <w:rPr>
                <w:rFonts w:ascii="Times New Roman" w:hAnsi="Times New Roman" w:hint="eastAsia"/>
                <w:sz w:val="21"/>
                <w:szCs w:val="21"/>
              </w:rPr>
              <w:t>检测软件</w:t>
            </w:r>
          </w:p>
        </w:tc>
      </w:tr>
      <w:tr w:rsidR="00F26C52" w:rsidTr="002B1DAC">
        <w:tc>
          <w:tcPr>
            <w:tcW w:w="8296" w:type="dxa"/>
            <w:gridSpan w:val="2"/>
          </w:tcPr>
          <w:p w:rsidR="00F26C52" w:rsidRDefault="00F26C52" w:rsidP="00F26C52">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hint="eastAsia"/>
                <w:sz w:val="24"/>
                <w:szCs w:val="24"/>
              </w:rPr>
              <w:t>1</w:t>
            </w:r>
            <w:r>
              <w:rPr>
                <w:rFonts w:ascii="Times New Roman" w:hAnsi="Times New Roman"/>
                <w:sz w:val="24"/>
                <w:szCs w:val="24"/>
              </w:rPr>
              <w:t xml:space="preserve">1 </w:t>
            </w:r>
            <w:r>
              <w:rPr>
                <w:rFonts w:ascii="Times New Roman" w:hAnsi="Times New Roman" w:hint="eastAsia"/>
                <w:sz w:val="24"/>
                <w:szCs w:val="24"/>
              </w:rPr>
              <w:t>检测仪器图</w:t>
            </w:r>
          </w:p>
        </w:tc>
      </w:tr>
    </w:tbl>
    <w:p w:rsidR="00F26C52" w:rsidRDefault="00F26C52" w:rsidP="00F26C52">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b</w:t>
      </w:r>
      <w:r>
        <w:rPr>
          <w:rFonts w:ascii="Times New Roman" w:hAnsi="Times New Roman" w:cs="Times New Roman" w:hint="eastAsia"/>
          <w:sz w:val="24"/>
          <w:szCs w:val="24"/>
        </w:rPr>
        <w:t>）</w:t>
      </w:r>
      <w:r w:rsidR="002B1DAC">
        <w:rPr>
          <w:rFonts w:ascii="Times New Roman" w:hAnsi="Times New Roman" w:cs="Times New Roman" w:hint="eastAsia"/>
          <w:sz w:val="24"/>
          <w:szCs w:val="24"/>
        </w:rPr>
        <w:t>探头</w:t>
      </w:r>
    </w:p>
    <w:p w:rsidR="00F26C52" w:rsidRDefault="00F26C52" w:rsidP="00F26C52">
      <w:pPr>
        <w:spacing w:line="360" w:lineRule="auto"/>
        <w:ind w:firstLineChars="200" w:firstLine="480"/>
        <w:rPr>
          <w:rFonts w:ascii="Times New Roman" w:hAnsi="Times New Roman" w:cs="Times New Roman"/>
          <w:sz w:val="24"/>
          <w:szCs w:val="24"/>
        </w:rPr>
      </w:pPr>
      <w:r w:rsidRPr="00F26C52">
        <w:rPr>
          <w:rFonts w:ascii="Times New Roman" w:hAnsi="Times New Roman" w:cs="Times New Roman" w:hint="eastAsia"/>
          <w:sz w:val="24"/>
          <w:szCs w:val="24"/>
        </w:rPr>
        <w:t>名义频率应为</w:t>
      </w:r>
      <w:r w:rsidRPr="00F26C52">
        <w:rPr>
          <w:rFonts w:ascii="Times New Roman" w:hAnsi="Times New Roman" w:cs="Times New Roman" w:hint="eastAsia"/>
          <w:sz w:val="24"/>
          <w:szCs w:val="24"/>
        </w:rPr>
        <w:t>1kHz</w:t>
      </w:r>
      <w:r>
        <w:rPr>
          <w:rFonts w:ascii="Times New Roman" w:hAnsi="Times New Roman" w:cs="Times New Roman" w:hint="eastAsia"/>
          <w:sz w:val="24"/>
          <w:szCs w:val="24"/>
        </w:rPr>
        <w:t>，</w:t>
      </w:r>
      <w:r w:rsidRPr="00F26C52">
        <w:rPr>
          <w:rFonts w:ascii="Times New Roman" w:hAnsi="Times New Roman" w:cs="Times New Roman" w:hint="eastAsia"/>
          <w:sz w:val="24"/>
          <w:szCs w:val="24"/>
        </w:rPr>
        <w:t>除非材料、表面状态或涂层变化而要求采用其他频率。</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79"/>
        <w:gridCol w:w="2554"/>
        <w:gridCol w:w="2373"/>
      </w:tblGrid>
      <w:tr w:rsidR="00CB1C4E" w:rsidTr="00856935">
        <w:tc>
          <w:tcPr>
            <w:tcW w:w="3379" w:type="dxa"/>
          </w:tcPr>
          <w:p w:rsidR="00CB1C4E" w:rsidRDefault="00CB1C4E" w:rsidP="00CB1C4E">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093168" cy="1263650"/>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113367" cy="1275844"/>
                          </a:xfrm>
                          <a:prstGeom prst="rect">
                            <a:avLst/>
                          </a:prstGeom>
                          <a:noFill/>
                        </pic:spPr>
                      </pic:pic>
                    </a:graphicData>
                  </a:graphic>
                </wp:inline>
              </w:drawing>
            </w:r>
          </w:p>
        </w:tc>
        <w:tc>
          <w:tcPr>
            <w:tcW w:w="2554" w:type="dxa"/>
          </w:tcPr>
          <w:p w:rsidR="00CB1C4E" w:rsidRDefault="00CB1C4E" w:rsidP="00CB1C4E">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1480839" cy="12192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85364" cy="1222926"/>
                          </a:xfrm>
                          <a:prstGeom prst="rect">
                            <a:avLst/>
                          </a:prstGeom>
                          <a:noFill/>
                        </pic:spPr>
                      </pic:pic>
                    </a:graphicData>
                  </a:graphic>
                </wp:inline>
              </w:drawing>
            </w:r>
          </w:p>
        </w:tc>
        <w:tc>
          <w:tcPr>
            <w:tcW w:w="2373" w:type="dxa"/>
          </w:tcPr>
          <w:p w:rsidR="00CB1C4E" w:rsidRDefault="00CB1C4E" w:rsidP="00CB1C4E">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1426258" cy="1282700"/>
                  <wp:effectExtent l="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32931" cy="1288702"/>
                          </a:xfrm>
                          <a:prstGeom prst="rect">
                            <a:avLst/>
                          </a:prstGeom>
                          <a:noFill/>
                        </pic:spPr>
                      </pic:pic>
                    </a:graphicData>
                  </a:graphic>
                </wp:inline>
              </w:drawing>
            </w:r>
          </w:p>
        </w:tc>
      </w:tr>
      <w:tr w:rsidR="00CB1C4E" w:rsidTr="00856935">
        <w:tc>
          <w:tcPr>
            <w:tcW w:w="3379" w:type="dxa"/>
          </w:tcPr>
          <w:p w:rsidR="00CB1C4E" w:rsidRPr="00CB1C4E" w:rsidRDefault="00CB1C4E" w:rsidP="00CB1C4E">
            <w:pPr>
              <w:pStyle w:val="a7"/>
              <w:spacing w:line="360" w:lineRule="auto"/>
              <w:ind w:left="360" w:firstLineChars="0" w:firstLine="0"/>
              <w:rPr>
                <w:rFonts w:ascii="Times New Roman" w:hAnsi="Times New Roman"/>
                <w:szCs w:val="21"/>
              </w:rPr>
            </w:pPr>
            <w:r>
              <w:rPr>
                <w:rFonts w:ascii="Times New Roman" w:hAnsi="Times New Roman" w:hint="eastAsia"/>
                <w:szCs w:val="21"/>
              </w:rPr>
              <w:t>(</w:t>
            </w:r>
            <w:r>
              <w:rPr>
                <w:rFonts w:ascii="Times New Roman" w:hAnsi="Times New Roman"/>
                <w:szCs w:val="21"/>
              </w:rPr>
              <w:t xml:space="preserve">a) </w:t>
            </w:r>
            <w:r w:rsidRPr="00CB1C4E">
              <w:rPr>
                <w:rFonts w:ascii="Times New Roman" w:hAnsi="Times New Roman" w:hint="eastAsia"/>
                <w:szCs w:val="21"/>
              </w:rPr>
              <w:t>单探头设计图</w:t>
            </w:r>
          </w:p>
        </w:tc>
        <w:tc>
          <w:tcPr>
            <w:tcW w:w="4927" w:type="dxa"/>
            <w:gridSpan w:val="2"/>
          </w:tcPr>
          <w:p w:rsidR="00CB1C4E" w:rsidRPr="00CB1C4E" w:rsidRDefault="00CB1C4E" w:rsidP="00CB1C4E">
            <w:pPr>
              <w:pStyle w:val="a7"/>
              <w:spacing w:line="360" w:lineRule="auto"/>
              <w:ind w:left="360" w:firstLineChars="0" w:firstLine="0"/>
              <w:jc w:val="center"/>
              <w:rPr>
                <w:rFonts w:ascii="Times New Roman" w:hAnsi="Times New Roman"/>
                <w:szCs w:val="21"/>
              </w:rPr>
            </w:pPr>
            <w:r>
              <w:rPr>
                <w:rFonts w:ascii="Times New Roman" w:hAnsi="Times New Roman" w:hint="eastAsia"/>
                <w:szCs w:val="21"/>
              </w:rPr>
              <w:t>(</w:t>
            </w:r>
            <w:r>
              <w:rPr>
                <w:rFonts w:ascii="Times New Roman" w:hAnsi="Times New Roman"/>
                <w:szCs w:val="21"/>
              </w:rPr>
              <w:t xml:space="preserve">b) </w:t>
            </w:r>
            <w:r w:rsidRPr="00CB1C4E">
              <w:rPr>
                <w:rFonts w:ascii="Times New Roman" w:hAnsi="Times New Roman" w:hint="eastAsia"/>
                <w:szCs w:val="21"/>
              </w:rPr>
              <w:t>单探头实物图</w:t>
            </w:r>
          </w:p>
        </w:tc>
      </w:tr>
      <w:tr w:rsidR="00CB1C4E" w:rsidTr="00856935">
        <w:tc>
          <w:tcPr>
            <w:tcW w:w="3379" w:type="dxa"/>
          </w:tcPr>
          <w:p w:rsidR="00CB1C4E" w:rsidRDefault="00CB1C4E" w:rsidP="00CB1C4E">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048526" cy="1244600"/>
                  <wp:effectExtent l="0" t="0" r="889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68530" cy="1256754"/>
                          </a:xfrm>
                          <a:prstGeom prst="rect">
                            <a:avLst/>
                          </a:prstGeom>
                          <a:noFill/>
                        </pic:spPr>
                      </pic:pic>
                    </a:graphicData>
                  </a:graphic>
                </wp:inline>
              </w:drawing>
            </w:r>
          </w:p>
        </w:tc>
        <w:tc>
          <w:tcPr>
            <w:tcW w:w="2554" w:type="dxa"/>
          </w:tcPr>
          <w:p w:rsidR="00CB1C4E" w:rsidRDefault="00CB1C4E" w:rsidP="00CB1C4E">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1548856" cy="120650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569469" cy="1222557"/>
                          </a:xfrm>
                          <a:prstGeom prst="rect">
                            <a:avLst/>
                          </a:prstGeom>
                          <a:noFill/>
                        </pic:spPr>
                      </pic:pic>
                    </a:graphicData>
                  </a:graphic>
                </wp:inline>
              </w:drawing>
            </w:r>
          </w:p>
        </w:tc>
        <w:tc>
          <w:tcPr>
            <w:tcW w:w="2373" w:type="dxa"/>
          </w:tcPr>
          <w:p w:rsidR="00CB1C4E" w:rsidRDefault="00CB1C4E" w:rsidP="00CB1C4E">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1404343" cy="1111250"/>
                  <wp:effectExtent l="0" t="0" r="5715"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414506" cy="1119292"/>
                          </a:xfrm>
                          <a:prstGeom prst="rect">
                            <a:avLst/>
                          </a:prstGeom>
                          <a:noFill/>
                        </pic:spPr>
                      </pic:pic>
                    </a:graphicData>
                  </a:graphic>
                </wp:inline>
              </w:drawing>
            </w:r>
          </w:p>
        </w:tc>
      </w:tr>
      <w:tr w:rsidR="00CB1C4E" w:rsidTr="00856935">
        <w:tc>
          <w:tcPr>
            <w:tcW w:w="3379" w:type="dxa"/>
          </w:tcPr>
          <w:p w:rsidR="00CB1C4E" w:rsidRPr="00CB1C4E" w:rsidRDefault="00CB1C4E" w:rsidP="00CB1C4E">
            <w:pPr>
              <w:spacing w:line="360" w:lineRule="auto"/>
              <w:jc w:val="center"/>
              <w:rPr>
                <w:rFonts w:ascii="Times New Roman" w:hAnsi="Times New Roman"/>
                <w:szCs w:val="21"/>
              </w:rPr>
            </w:pPr>
            <w:r>
              <w:rPr>
                <w:rFonts w:ascii="Times New Roman" w:hAnsi="Times New Roman" w:hint="eastAsia"/>
                <w:szCs w:val="21"/>
              </w:rPr>
              <w:t>(</w:t>
            </w:r>
            <w:r>
              <w:rPr>
                <w:rFonts w:ascii="Times New Roman" w:hAnsi="Times New Roman"/>
                <w:szCs w:val="21"/>
              </w:rPr>
              <w:t xml:space="preserve">c) </w:t>
            </w:r>
            <w:r w:rsidRPr="00CB1C4E">
              <w:rPr>
                <w:rFonts w:ascii="Times New Roman" w:hAnsi="Times New Roman" w:hint="eastAsia"/>
                <w:szCs w:val="21"/>
              </w:rPr>
              <w:t>阵列探头设计图</w:t>
            </w:r>
          </w:p>
        </w:tc>
        <w:tc>
          <w:tcPr>
            <w:tcW w:w="4927" w:type="dxa"/>
            <w:gridSpan w:val="2"/>
          </w:tcPr>
          <w:p w:rsidR="00CB1C4E" w:rsidRPr="00CB1C4E" w:rsidRDefault="00CB1C4E" w:rsidP="00CB1C4E">
            <w:pPr>
              <w:spacing w:line="360" w:lineRule="auto"/>
              <w:jc w:val="center"/>
              <w:rPr>
                <w:rFonts w:ascii="Times New Roman" w:hAnsi="Times New Roman"/>
                <w:sz w:val="21"/>
                <w:szCs w:val="21"/>
              </w:rPr>
            </w:pPr>
            <w:r>
              <w:rPr>
                <w:rFonts w:ascii="Times New Roman" w:hAnsi="Times New Roman" w:hint="eastAsia"/>
                <w:sz w:val="21"/>
                <w:szCs w:val="21"/>
              </w:rPr>
              <w:t>(</w:t>
            </w:r>
            <w:r>
              <w:rPr>
                <w:rFonts w:ascii="Times New Roman" w:hAnsi="Times New Roman"/>
                <w:sz w:val="21"/>
                <w:szCs w:val="21"/>
              </w:rPr>
              <w:t xml:space="preserve">d) </w:t>
            </w:r>
            <w:r w:rsidRPr="00CB1C4E">
              <w:rPr>
                <w:rFonts w:ascii="Times New Roman" w:hAnsi="Times New Roman" w:hint="eastAsia"/>
                <w:sz w:val="21"/>
                <w:szCs w:val="21"/>
              </w:rPr>
              <w:t>阵列探头设计图</w:t>
            </w:r>
          </w:p>
        </w:tc>
      </w:tr>
      <w:tr w:rsidR="00CB1C4E" w:rsidTr="00856935">
        <w:tc>
          <w:tcPr>
            <w:tcW w:w="8306" w:type="dxa"/>
            <w:gridSpan w:val="3"/>
          </w:tcPr>
          <w:p w:rsidR="00CB1C4E" w:rsidRDefault="00CB1C4E" w:rsidP="00CB1C4E">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hint="eastAsia"/>
                <w:sz w:val="24"/>
                <w:szCs w:val="24"/>
              </w:rPr>
              <w:t>1</w:t>
            </w:r>
            <w:r>
              <w:rPr>
                <w:rFonts w:ascii="Times New Roman" w:hAnsi="Times New Roman"/>
                <w:sz w:val="24"/>
                <w:szCs w:val="24"/>
              </w:rPr>
              <w:t xml:space="preserve">2 </w:t>
            </w:r>
            <w:r>
              <w:rPr>
                <w:rFonts w:ascii="Times New Roman" w:hAnsi="Times New Roman" w:hint="eastAsia"/>
                <w:sz w:val="24"/>
                <w:szCs w:val="24"/>
              </w:rPr>
              <w:t>探头图</w:t>
            </w:r>
          </w:p>
        </w:tc>
      </w:tr>
    </w:tbl>
    <w:p w:rsidR="00856935" w:rsidRDefault="00856935" w:rsidP="00856935">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c</w:t>
      </w:r>
      <w:r>
        <w:rPr>
          <w:rFonts w:ascii="Times New Roman" w:hAnsi="Times New Roman" w:cs="Times New Roman" w:hint="eastAsia"/>
          <w:sz w:val="24"/>
          <w:szCs w:val="24"/>
        </w:rPr>
        <w:t>）试块</w:t>
      </w:r>
    </w:p>
    <w:p w:rsidR="00BF5D12" w:rsidRDefault="00BF5D12" w:rsidP="00856935">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lastRenderedPageBreak/>
        <w:t>用于制作试块的材料应与被检材料具有相同或相近规格、牌号、热处理状态、表面状态和电磁性能。试块的焊缝应与被检焊缝具有相同的焊接工艺，保持试块与待测结构状态相近或相同。</w:t>
      </w:r>
    </w:p>
    <w:p w:rsidR="00BF5D12" w:rsidRDefault="00BF5D12" w:rsidP="00856935">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试块上应制作已知深度和长度的切槽来验证系统的功能是否正常。</w:t>
      </w:r>
    </w:p>
    <w:p w:rsidR="00856935" w:rsidRDefault="00BF5D12" w:rsidP="00856935">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应检查试块是否有剩磁，如有必要，应进行退磁。</w:t>
      </w:r>
    </w:p>
    <w:p w:rsidR="00BF5D12" w:rsidRDefault="00BF5D12" w:rsidP="00856935">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试块的形状和切槽应如图</w:t>
      </w:r>
      <w:r>
        <w:rPr>
          <w:rFonts w:ascii="Times New Roman" w:hAnsi="Times New Roman" w:cs="Times New Roman"/>
          <w:sz w:val="24"/>
          <w:szCs w:val="24"/>
        </w:rPr>
        <w:t>13</w:t>
      </w:r>
      <w:r w:rsidRPr="00BF5D12">
        <w:rPr>
          <w:rFonts w:ascii="Times New Roman" w:hAnsi="Times New Roman" w:cs="Times New Roman" w:hint="eastAsia"/>
          <w:sz w:val="24"/>
          <w:szCs w:val="24"/>
        </w:rPr>
        <w:t>所示。试块上有焊缝时，切槽应加工在焊缝趾部（热影响区）和焊缝中。</w:t>
      </w:r>
    </w:p>
    <w:p w:rsidR="00BF5D12" w:rsidRPr="00BF5D12" w:rsidRDefault="00BF5D12" w:rsidP="00856935">
      <w:pPr>
        <w:spacing w:line="360" w:lineRule="auto"/>
        <w:ind w:firstLineChars="200" w:firstLine="480"/>
        <w:rPr>
          <w:rFonts w:ascii="Times New Roman" w:hAnsi="Times New Roman" w:cs="Times New Roman"/>
          <w:sz w:val="24"/>
          <w:szCs w:val="24"/>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8"/>
        <w:gridCol w:w="4148"/>
      </w:tblGrid>
      <w:tr w:rsidR="00856935" w:rsidTr="00C11082">
        <w:tc>
          <w:tcPr>
            <w:tcW w:w="4148" w:type="dxa"/>
          </w:tcPr>
          <w:p w:rsidR="00856935" w:rsidRDefault="00856935" w:rsidP="00856935">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453567" cy="1282700"/>
                  <wp:effectExtent l="0" t="0" r="4445"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68393" cy="1290451"/>
                          </a:xfrm>
                          <a:prstGeom prst="rect">
                            <a:avLst/>
                          </a:prstGeom>
                          <a:noFill/>
                        </pic:spPr>
                      </pic:pic>
                    </a:graphicData>
                  </a:graphic>
                </wp:inline>
              </w:drawing>
            </w:r>
          </w:p>
        </w:tc>
        <w:tc>
          <w:tcPr>
            <w:tcW w:w="4148" w:type="dxa"/>
          </w:tcPr>
          <w:p w:rsidR="00856935" w:rsidRDefault="00856935" w:rsidP="00856935">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159000" cy="135654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215581" cy="1392091"/>
                          </a:xfrm>
                          <a:prstGeom prst="rect">
                            <a:avLst/>
                          </a:prstGeom>
                          <a:noFill/>
                        </pic:spPr>
                      </pic:pic>
                    </a:graphicData>
                  </a:graphic>
                </wp:inline>
              </w:drawing>
            </w:r>
          </w:p>
        </w:tc>
      </w:tr>
      <w:tr w:rsidR="00856935" w:rsidTr="00C11082">
        <w:tc>
          <w:tcPr>
            <w:tcW w:w="8296" w:type="dxa"/>
            <w:gridSpan w:val="2"/>
          </w:tcPr>
          <w:p w:rsidR="00856935" w:rsidRDefault="00C11082" w:rsidP="00856935">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hint="eastAsia"/>
                <w:sz w:val="24"/>
                <w:szCs w:val="24"/>
              </w:rPr>
              <w:t>1</w:t>
            </w:r>
            <w:r>
              <w:rPr>
                <w:rFonts w:ascii="Times New Roman" w:hAnsi="Times New Roman"/>
                <w:sz w:val="24"/>
                <w:szCs w:val="24"/>
              </w:rPr>
              <w:t xml:space="preserve">3 </w:t>
            </w:r>
            <w:r>
              <w:rPr>
                <w:rFonts w:ascii="Times New Roman" w:hAnsi="Times New Roman" w:hint="eastAsia"/>
                <w:sz w:val="24"/>
                <w:szCs w:val="24"/>
              </w:rPr>
              <w:t>试块图</w:t>
            </w:r>
          </w:p>
        </w:tc>
      </w:tr>
    </w:tbl>
    <w:p w:rsidR="00C11082" w:rsidRDefault="00C11082" w:rsidP="00C11082">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w:t>
      </w:r>
      <w:r>
        <w:rPr>
          <w:rFonts w:ascii="Times New Roman" w:hAnsi="Times New Roman" w:cs="Times New Roman"/>
          <w:sz w:val="24"/>
          <w:szCs w:val="24"/>
        </w:rPr>
        <w:t>4</w:t>
      </w:r>
      <w:r w:rsidRPr="00FC0D0B">
        <w:rPr>
          <w:rFonts w:ascii="Times New Roman" w:hAnsi="Times New Roman" w:cs="Times New Roman"/>
          <w:sz w:val="24"/>
          <w:szCs w:val="24"/>
        </w:rPr>
        <w:t>）</w:t>
      </w:r>
      <w:r>
        <w:rPr>
          <w:rFonts w:ascii="Times New Roman" w:hAnsi="Times New Roman" w:cs="Times New Roman" w:hint="eastAsia"/>
          <w:sz w:val="24"/>
          <w:szCs w:val="24"/>
        </w:rPr>
        <w:t>其他要求</w:t>
      </w:r>
    </w:p>
    <w:p w:rsidR="00C11082" w:rsidRDefault="00C11082" w:rsidP="00C11082">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a</w:t>
      </w:r>
      <w:r>
        <w:rPr>
          <w:rFonts w:ascii="Times New Roman" w:hAnsi="Times New Roman" w:cs="Times New Roman" w:hint="eastAsia"/>
          <w:sz w:val="24"/>
          <w:szCs w:val="24"/>
        </w:rPr>
        <w:t>）表面修整</w:t>
      </w:r>
    </w:p>
    <w:p w:rsidR="00C11082" w:rsidRPr="00C11082" w:rsidRDefault="00C11082" w:rsidP="00C11082">
      <w:pPr>
        <w:spacing w:line="360" w:lineRule="auto"/>
        <w:ind w:firstLineChars="200" w:firstLine="480"/>
        <w:rPr>
          <w:rFonts w:ascii="Times New Roman" w:hAnsi="Times New Roman" w:cs="Times New Roman"/>
          <w:sz w:val="24"/>
          <w:szCs w:val="24"/>
        </w:rPr>
      </w:pPr>
      <w:r w:rsidRPr="00C11082">
        <w:rPr>
          <w:rFonts w:ascii="Times New Roman" w:hAnsi="Times New Roman" w:cs="Times New Roman" w:hint="eastAsia"/>
          <w:sz w:val="24"/>
          <w:szCs w:val="24"/>
        </w:rPr>
        <w:t>采用焊、轧、铸、锻后的自然表面状态通常可获得满意的结果。如表面质量影响检测结果时，可进行一定的打磨；</w:t>
      </w:r>
    </w:p>
    <w:p w:rsidR="00C11082" w:rsidRPr="00C11082" w:rsidRDefault="00C11082" w:rsidP="00C11082">
      <w:pPr>
        <w:spacing w:line="360" w:lineRule="auto"/>
        <w:ind w:firstLineChars="200" w:firstLine="480"/>
        <w:rPr>
          <w:rFonts w:ascii="Times New Roman" w:hAnsi="Times New Roman" w:cs="Times New Roman"/>
          <w:sz w:val="24"/>
          <w:szCs w:val="24"/>
        </w:rPr>
      </w:pPr>
      <w:r w:rsidRPr="00C11082">
        <w:rPr>
          <w:rFonts w:ascii="Times New Roman" w:hAnsi="Times New Roman" w:cs="Times New Roman" w:hint="eastAsia"/>
          <w:sz w:val="24"/>
          <w:szCs w:val="24"/>
        </w:rPr>
        <w:t>进行</w:t>
      </w:r>
      <w:r w:rsidRPr="00C11082">
        <w:rPr>
          <w:rFonts w:ascii="Times New Roman" w:hAnsi="Times New Roman" w:cs="Times New Roman" w:hint="eastAsia"/>
          <w:sz w:val="24"/>
          <w:szCs w:val="24"/>
        </w:rPr>
        <w:t>ACFM</w:t>
      </w:r>
      <w:r w:rsidRPr="00C11082">
        <w:rPr>
          <w:rFonts w:ascii="Times New Roman" w:hAnsi="Times New Roman" w:cs="Times New Roman" w:hint="eastAsia"/>
          <w:sz w:val="24"/>
          <w:szCs w:val="24"/>
        </w:rPr>
        <w:t>检测前，被检表面及邻近</w:t>
      </w:r>
      <w:r w:rsidRPr="00C11082">
        <w:rPr>
          <w:rFonts w:ascii="Times New Roman" w:hAnsi="Times New Roman" w:cs="Times New Roman" w:hint="eastAsia"/>
          <w:sz w:val="24"/>
          <w:szCs w:val="24"/>
        </w:rPr>
        <w:t>25mm</w:t>
      </w:r>
      <w:r w:rsidRPr="00C11082">
        <w:rPr>
          <w:rFonts w:ascii="Times New Roman" w:hAnsi="Times New Roman" w:cs="Times New Roman" w:hint="eastAsia"/>
          <w:sz w:val="24"/>
          <w:szCs w:val="24"/>
        </w:rPr>
        <w:t>范围区域内，应当没有污垢、锈皮、焊剂、油类、磁性覆层或其他可能影响检测的外来物；</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0"/>
        <w:gridCol w:w="4126"/>
      </w:tblGrid>
      <w:tr w:rsidR="00C11082" w:rsidTr="00C11082">
        <w:tc>
          <w:tcPr>
            <w:tcW w:w="4180" w:type="dxa"/>
          </w:tcPr>
          <w:p w:rsidR="00C11082" w:rsidRDefault="00C11082" w:rsidP="00C11082">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537277" cy="927100"/>
                  <wp:effectExtent l="0" t="0" r="0" b="635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52650" cy="932717"/>
                          </a:xfrm>
                          <a:prstGeom prst="rect">
                            <a:avLst/>
                          </a:prstGeom>
                          <a:noFill/>
                        </pic:spPr>
                      </pic:pic>
                    </a:graphicData>
                  </a:graphic>
                </wp:inline>
              </w:drawing>
            </w:r>
          </w:p>
        </w:tc>
        <w:tc>
          <w:tcPr>
            <w:tcW w:w="4126" w:type="dxa"/>
          </w:tcPr>
          <w:p w:rsidR="00C11082" w:rsidRDefault="00C11082" w:rsidP="00C11082">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502520" cy="91440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554968" cy="933564"/>
                          </a:xfrm>
                          <a:prstGeom prst="rect">
                            <a:avLst/>
                          </a:prstGeom>
                          <a:noFill/>
                        </pic:spPr>
                      </pic:pic>
                    </a:graphicData>
                  </a:graphic>
                </wp:inline>
              </w:drawing>
            </w:r>
          </w:p>
        </w:tc>
      </w:tr>
      <w:tr w:rsidR="00C11082" w:rsidTr="00C11082">
        <w:tc>
          <w:tcPr>
            <w:tcW w:w="4180" w:type="dxa"/>
          </w:tcPr>
          <w:p w:rsidR="00C11082" w:rsidRDefault="00C11082" w:rsidP="00C11082">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515218" cy="92075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535666" cy="928235"/>
                          </a:xfrm>
                          <a:prstGeom prst="rect">
                            <a:avLst/>
                          </a:prstGeom>
                          <a:noFill/>
                        </pic:spPr>
                      </pic:pic>
                    </a:graphicData>
                  </a:graphic>
                </wp:inline>
              </w:drawing>
            </w:r>
          </w:p>
        </w:tc>
        <w:tc>
          <w:tcPr>
            <w:tcW w:w="4126" w:type="dxa"/>
          </w:tcPr>
          <w:p w:rsidR="00C11082" w:rsidRDefault="00C11082" w:rsidP="00C11082">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470150" cy="904251"/>
                  <wp:effectExtent l="0" t="0" r="635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503122" cy="916321"/>
                          </a:xfrm>
                          <a:prstGeom prst="rect">
                            <a:avLst/>
                          </a:prstGeom>
                          <a:noFill/>
                        </pic:spPr>
                      </pic:pic>
                    </a:graphicData>
                  </a:graphic>
                </wp:inline>
              </w:drawing>
            </w:r>
          </w:p>
        </w:tc>
      </w:tr>
      <w:tr w:rsidR="00C11082" w:rsidTr="00C11082">
        <w:tc>
          <w:tcPr>
            <w:tcW w:w="4180" w:type="dxa"/>
          </w:tcPr>
          <w:p w:rsidR="00C11082" w:rsidRPr="00C11082" w:rsidRDefault="00C11082" w:rsidP="00C11082">
            <w:pPr>
              <w:spacing w:line="360" w:lineRule="auto"/>
              <w:jc w:val="center"/>
              <w:rPr>
                <w:rFonts w:ascii="Times New Roman" w:hAnsi="Times New Roman"/>
                <w:sz w:val="21"/>
                <w:szCs w:val="21"/>
              </w:rPr>
            </w:pPr>
            <w:r w:rsidRPr="00C11082">
              <w:rPr>
                <w:rFonts w:ascii="Times New Roman" w:hAnsi="Times New Roman" w:hint="eastAsia"/>
                <w:sz w:val="21"/>
                <w:szCs w:val="21"/>
              </w:rPr>
              <w:t>(a</w:t>
            </w:r>
            <w:r w:rsidRPr="00C11082">
              <w:rPr>
                <w:rFonts w:ascii="Times New Roman" w:hAnsi="Times New Roman"/>
                <w:sz w:val="21"/>
                <w:szCs w:val="21"/>
              </w:rPr>
              <w:t xml:space="preserve">) </w:t>
            </w:r>
            <w:r w:rsidRPr="00C11082">
              <w:rPr>
                <w:rFonts w:ascii="Times New Roman" w:hAnsi="Times New Roman" w:hint="eastAsia"/>
                <w:sz w:val="21"/>
                <w:szCs w:val="21"/>
              </w:rPr>
              <w:t>无外来物</w:t>
            </w:r>
          </w:p>
        </w:tc>
        <w:tc>
          <w:tcPr>
            <w:tcW w:w="4126" w:type="dxa"/>
          </w:tcPr>
          <w:p w:rsidR="00C11082" w:rsidRPr="00C11082" w:rsidRDefault="00C11082" w:rsidP="00C11082">
            <w:pPr>
              <w:spacing w:line="360" w:lineRule="auto"/>
              <w:jc w:val="center"/>
              <w:rPr>
                <w:rFonts w:ascii="Times New Roman" w:hAnsi="Times New Roman"/>
                <w:sz w:val="21"/>
                <w:szCs w:val="21"/>
              </w:rPr>
            </w:pPr>
            <w:r w:rsidRPr="00C11082">
              <w:rPr>
                <w:rFonts w:ascii="Times New Roman" w:hAnsi="Times New Roman" w:hint="eastAsia"/>
                <w:sz w:val="21"/>
                <w:szCs w:val="21"/>
              </w:rPr>
              <w:t>(b</w:t>
            </w:r>
            <w:r w:rsidRPr="00C11082">
              <w:rPr>
                <w:rFonts w:ascii="Times New Roman" w:hAnsi="Times New Roman"/>
                <w:sz w:val="21"/>
                <w:szCs w:val="21"/>
              </w:rPr>
              <w:t xml:space="preserve">) </w:t>
            </w:r>
            <w:r w:rsidRPr="00C11082">
              <w:rPr>
                <w:rFonts w:ascii="Times New Roman" w:hAnsi="Times New Roman" w:hint="eastAsia"/>
                <w:sz w:val="21"/>
                <w:szCs w:val="21"/>
              </w:rPr>
              <w:t>有外来物</w:t>
            </w:r>
          </w:p>
        </w:tc>
      </w:tr>
      <w:tr w:rsidR="00C11082" w:rsidTr="00C11082">
        <w:tc>
          <w:tcPr>
            <w:tcW w:w="8306" w:type="dxa"/>
            <w:gridSpan w:val="2"/>
          </w:tcPr>
          <w:p w:rsidR="00C11082" w:rsidRDefault="00C11082" w:rsidP="00C11082">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hint="eastAsia"/>
                <w:sz w:val="24"/>
                <w:szCs w:val="24"/>
              </w:rPr>
              <w:t>1</w:t>
            </w:r>
            <w:r>
              <w:rPr>
                <w:rFonts w:ascii="Times New Roman" w:hAnsi="Times New Roman"/>
                <w:sz w:val="24"/>
                <w:szCs w:val="24"/>
              </w:rPr>
              <w:t xml:space="preserve">4 </w:t>
            </w:r>
            <w:r>
              <w:rPr>
                <w:rFonts w:ascii="Times New Roman" w:hAnsi="Times New Roman" w:hint="eastAsia"/>
                <w:sz w:val="24"/>
                <w:szCs w:val="24"/>
              </w:rPr>
              <w:t>表面修整结果</w:t>
            </w:r>
          </w:p>
        </w:tc>
      </w:tr>
    </w:tbl>
    <w:p w:rsidR="00C11082" w:rsidRDefault="00C11082" w:rsidP="00C11082">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b</w:t>
      </w:r>
      <w:r>
        <w:rPr>
          <w:rFonts w:ascii="Times New Roman" w:hAnsi="Times New Roman" w:cs="Times New Roman" w:hint="eastAsia"/>
          <w:sz w:val="24"/>
          <w:szCs w:val="24"/>
        </w:rPr>
        <w:t>）退磁</w:t>
      </w:r>
    </w:p>
    <w:p w:rsidR="00C1108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lastRenderedPageBreak/>
        <w:t>剩磁场会影响</w:t>
      </w:r>
      <w:r w:rsidRPr="00BF5D12">
        <w:rPr>
          <w:rFonts w:ascii="Times New Roman" w:hAnsi="Times New Roman" w:cs="Times New Roman" w:hint="eastAsia"/>
          <w:sz w:val="24"/>
          <w:szCs w:val="24"/>
        </w:rPr>
        <w:t>ACFM</w:t>
      </w:r>
      <w:r w:rsidRPr="00BF5D12">
        <w:rPr>
          <w:rFonts w:ascii="Times New Roman" w:hAnsi="Times New Roman" w:cs="Times New Roman" w:hint="eastAsia"/>
          <w:sz w:val="24"/>
          <w:szCs w:val="24"/>
        </w:rPr>
        <w:t>的感应场并产生伪显示。因此</w:t>
      </w:r>
      <w:r w:rsidRPr="00BF5D12">
        <w:rPr>
          <w:rFonts w:ascii="Times New Roman" w:hAnsi="Times New Roman" w:cs="Times New Roman" w:hint="eastAsia"/>
          <w:sz w:val="24"/>
          <w:szCs w:val="24"/>
        </w:rPr>
        <w:t>ACFM</w:t>
      </w:r>
      <w:r w:rsidRPr="00BF5D12">
        <w:rPr>
          <w:rFonts w:ascii="Times New Roman" w:hAnsi="Times New Roman" w:cs="Times New Roman" w:hint="eastAsia"/>
          <w:sz w:val="24"/>
          <w:szCs w:val="24"/>
        </w:rPr>
        <w:t>宜在磁粉检测</w:t>
      </w:r>
      <w:r w:rsidRPr="00BF5D12">
        <w:rPr>
          <w:rFonts w:ascii="Times New Roman" w:hAnsi="Times New Roman" w:cs="Times New Roman" w:hint="eastAsia"/>
          <w:sz w:val="24"/>
          <w:szCs w:val="24"/>
        </w:rPr>
        <w:t>(MT)</w:t>
      </w:r>
      <w:r w:rsidRPr="00BF5D12">
        <w:rPr>
          <w:rFonts w:ascii="Times New Roman" w:hAnsi="Times New Roman" w:cs="Times New Roman" w:hint="eastAsia"/>
          <w:sz w:val="24"/>
          <w:szCs w:val="24"/>
        </w:rPr>
        <w:t>前进行。如果在</w:t>
      </w:r>
      <w:r w:rsidRPr="00BF5D12">
        <w:rPr>
          <w:rFonts w:ascii="Times New Roman" w:hAnsi="Times New Roman" w:cs="Times New Roman" w:hint="eastAsia"/>
          <w:sz w:val="24"/>
          <w:szCs w:val="24"/>
        </w:rPr>
        <w:t>MT</w:t>
      </w:r>
      <w:r w:rsidRPr="00BF5D12">
        <w:rPr>
          <w:rFonts w:ascii="Times New Roman" w:hAnsi="Times New Roman" w:cs="Times New Roman" w:hint="eastAsia"/>
          <w:sz w:val="24"/>
          <w:szCs w:val="24"/>
        </w:rPr>
        <w:t>后进行</w:t>
      </w:r>
      <w:r w:rsidRPr="00BF5D12">
        <w:rPr>
          <w:rFonts w:ascii="Times New Roman" w:hAnsi="Times New Roman" w:cs="Times New Roman" w:hint="eastAsia"/>
          <w:sz w:val="24"/>
          <w:szCs w:val="24"/>
        </w:rPr>
        <w:t>ACFM</w:t>
      </w:r>
      <w:r w:rsidRPr="00BF5D12">
        <w:rPr>
          <w:rFonts w:ascii="Times New Roman" w:hAnsi="Times New Roman" w:cs="Times New Roman" w:hint="eastAsia"/>
          <w:sz w:val="24"/>
          <w:szCs w:val="24"/>
        </w:rPr>
        <w:t>，当表面有剩磁场存在时，进行退磁。</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98"/>
        <w:gridCol w:w="4108"/>
      </w:tblGrid>
      <w:tr w:rsidR="00C11082" w:rsidTr="00D6302F">
        <w:tc>
          <w:tcPr>
            <w:tcW w:w="4193" w:type="dxa"/>
          </w:tcPr>
          <w:p w:rsidR="00C11082" w:rsidRDefault="00C11082" w:rsidP="00C11082">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524764" cy="933450"/>
                  <wp:effectExtent l="0" t="0" r="889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529371" cy="935153"/>
                          </a:xfrm>
                          <a:prstGeom prst="rect">
                            <a:avLst/>
                          </a:prstGeom>
                          <a:noFill/>
                        </pic:spPr>
                      </pic:pic>
                    </a:graphicData>
                  </a:graphic>
                </wp:inline>
              </w:drawing>
            </w:r>
          </w:p>
        </w:tc>
        <w:tc>
          <w:tcPr>
            <w:tcW w:w="4103" w:type="dxa"/>
          </w:tcPr>
          <w:p w:rsidR="00C11082" w:rsidRDefault="00C11082" w:rsidP="00C11082">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469767" cy="914400"/>
                  <wp:effectExtent l="0" t="0" r="6985"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516984" cy="931881"/>
                          </a:xfrm>
                          <a:prstGeom prst="rect">
                            <a:avLst/>
                          </a:prstGeom>
                          <a:noFill/>
                        </pic:spPr>
                      </pic:pic>
                    </a:graphicData>
                  </a:graphic>
                </wp:inline>
              </w:drawing>
            </w:r>
          </w:p>
        </w:tc>
      </w:tr>
      <w:tr w:rsidR="00C11082" w:rsidTr="00D6302F">
        <w:tc>
          <w:tcPr>
            <w:tcW w:w="4193" w:type="dxa"/>
          </w:tcPr>
          <w:p w:rsidR="00C11082" w:rsidRDefault="00C11082" w:rsidP="00C11082">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504070" cy="927100"/>
                  <wp:effectExtent l="0" t="0" r="0" b="635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532365" cy="937576"/>
                          </a:xfrm>
                          <a:prstGeom prst="rect">
                            <a:avLst/>
                          </a:prstGeom>
                          <a:noFill/>
                        </pic:spPr>
                      </pic:pic>
                    </a:graphicData>
                  </a:graphic>
                </wp:inline>
              </w:drawing>
            </w:r>
          </w:p>
        </w:tc>
        <w:tc>
          <w:tcPr>
            <w:tcW w:w="4103" w:type="dxa"/>
          </w:tcPr>
          <w:p w:rsidR="00C11082" w:rsidRDefault="00C11082" w:rsidP="00C11082">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452618" cy="908050"/>
                  <wp:effectExtent l="0" t="0" r="5080" b="635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471271" cy="914956"/>
                          </a:xfrm>
                          <a:prstGeom prst="rect">
                            <a:avLst/>
                          </a:prstGeom>
                          <a:noFill/>
                        </pic:spPr>
                      </pic:pic>
                    </a:graphicData>
                  </a:graphic>
                </wp:inline>
              </w:drawing>
            </w:r>
          </w:p>
        </w:tc>
      </w:tr>
      <w:tr w:rsidR="00C11082" w:rsidTr="00D6302F">
        <w:tc>
          <w:tcPr>
            <w:tcW w:w="4193" w:type="dxa"/>
          </w:tcPr>
          <w:p w:rsidR="00C11082" w:rsidRPr="00C11082" w:rsidRDefault="00C11082" w:rsidP="00C11082">
            <w:pPr>
              <w:spacing w:line="360" w:lineRule="auto"/>
              <w:jc w:val="center"/>
              <w:rPr>
                <w:rFonts w:ascii="Times New Roman" w:hAnsi="Times New Roman"/>
                <w:sz w:val="21"/>
                <w:szCs w:val="21"/>
              </w:rPr>
            </w:pPr>
            <w:r w:rsidRPr="00C11082">
              <w:rPr>
                <w:rFonts w:ascii="Times New Roman" w:hAnsi="Times New Roman" w:hint="eastAsia"/>
                <w:sz w:val="21"/>
                <w:szCs w:val="21"/>
              </w:rPr>
              <w:t>(</w:t>
            </w:r>
            <w:r w:rsidRPr="00C11082">
              <w:rPr>
                <w:rFonts w:ascii="Times New Roman" w:hAnsi="Times New Roman"/>
                <w:sz w:val="21"/>
                <w:szCs w:val="21"/>
              </w:rPr>
              <w:t xml:space="preserve">a) </w:t>
            </w:r>
            <w:r w:rsidRPr="00C11082">
              <w:rPr>
                <w:rFonts w:ascii="Times New Roman" w:hAnsi="Times New Roman" w:hint="eastAsia"/>
                <w:sz w:val="21"/>
                <w:szCs w:val="21"/>
              </w:rPr>
              <w:t>磁粉实验前</w:t>
            </w:r>
          </w:p>
        </w:tc>
        <w:tc>
          <w:tcPr>
            <w:tcW w:w="4103" w:type="dxa"/>
          </w:tcPr>
          <w:p w:rsidR="00C11082" w:rsidRPr="00C11082" w:rsidRDefault="00C11082" w:rsidP="00C11082">
            <w:pPr>
              <w:spacing w:line="360" w:lineRule="auto"/>
              <w:jc w:val="center"/>
              <w:rPr>
                <w:rFonts w:ascii="Times New Roman" w:hAnsi="Times New Roman"/>
                <w:sz w:val="21"/>
                <w:szCs w:val="21"/>
              </w:rPr>
            </w:pPr>
            <w:r w:rsidRPr="00C11082">
              <w:rPr>
                <w:rFonts w:ascii="Times New Roman" w:hAnsi="Times New Roman" w:hint="eastAsia"/>
                <w:sz w:val="21"/>
                <w:szCs w:val="21"/>
              </w:rPr>
              <w:t>(</w:t>
            </w:r>
            <w:r w:rsidRPr="00C11082">
              <w:rPr>
                <w:rFonts w:ascii="Times New Roman" w:hAnsi="Times New Roman"/>
                <w:sz w:val="21"/>
                <w:szCs w:val="21"/>
              </w:rPr>
              <w:t xml:space="preserve">b) </w:t>
            </w:r>
            <w:r w:rsidRPr="00C11082">
              <w:rPr>
                <w:rFonts w:ascii="Times New Roman" w:hAnsi="Times New Roman" w:hint="eastAsia"/>
                <w:sz w:val="21"/>
                <w:szCs w:val="21"/>
              </w:rPr>
              <w:t>磁粉实验后</w:t>
            </w:r>
          </w:p>
        </w:tc>
      </w:tr>
      <w:tr w:rsidR="00C11082" w:rsidTr="00D6302F">
        <w:tc>
          <w:tcPr>
            <w:tcW w:w="8296" w:type="dxa"/>
            <w:gridSpan w:val="2"/>
          </w:tcPr>
          <w:p w:rsidR="008474E7" w:rsidRDefault="00770B77" w:rsidP="00361DA4">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hint="eastAsia"/>
                <w:sz w:val="24"/>
                <w:szCs w:val="24"/>
              </w:rPr>
              <w:t>1</w:t>
            </w:r>
            <w:r>
              <w:rPr>
                <w:rFonts w:ascii="Times New Roman" w:hAnsi="Times New Roman"/>
                <w:sz w:val="24"/>
                <w:szCs w:val="24"/>
              </w:rPr>
              <w:t xml:space="preserve">5 </w:t>
            </w:r>
            <w:r>
              <w:rPr>
                <w:rFonts w:ascii="Times New Roman" w:hAnsi="Times New Roman" w:hint="eastAsia"/>
                <w:sz w:val="24"/>
                <w:szCs w:val="24"/>
              </w:rPr>
              <w:t>退磁实验结果</w:t>
            </w:r>
          </w:p>
        </w:tc>
      </w:tr>
    </w:tbl>
    <w:p w:rsidR="00770B77" w:rsidRDefault="00770B77" w:rsidP="00770B77">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c</w:t>
      </w:r>
      <w:r>
        <w:rPr>
          <w:rFonts w:ascii="Times New Roman" w:hAnsi="Times New Roman" w:cs="Times New Roman" w:hint="eastAsia"/>
          <w:sz w:val="24"/>
          <w:szCs w:val="24"/>
        </w:rPr>
        <w:t>）</w:t>
      </w:r>
      <w:r w:rsidR="00BF5D12">
        <w:rPr>
          <w:rFonts w:ascii="Times New Roman" w:hAnsi="Times New Roman" w:cs="Times New Roman" w:hint="eastAsia"/>
          <w:sz w:val="24"/>
          <w:szCs w:val="24"/>
        </w:rPr>
        <w:t>基本要求</w:t>
      </w:r>
    </w:p>
    <w:p w:rsidR="00BF5D1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整个</w:t>
      </w:r>
      <w:r w:rsidRPr="00BF5D12">
        <w:rPr>
          <w:rFonts w:ascii="Times New Roman" w:hAnsi="Times New Roman" w:cs="Times New Roman" w:hint="eastAsia"/>
          <w:sz w:val="24"/>
          <w:szCs w:val="24"/>
        </w:rPr>
        <w:t>ACFM</w:t>
      </w:r>
      <w:r w:rsidRPr="00BF5D12">
        <w:rPr>
          <w:rFonts w:ascii="Times New Roman" w:hAnsi="Times New Roman" w:cs="Times New Roman" w:hint="eastAsia"/>
          <w:sz w:val="24"/>
          <w:szCs w:val="24"/>
        </w:rPr>
        <w:t>系统应在使用前后进行校准和灵敏度检查</w:t>
      </w:r>
      <w:r w:rsidR="00770B77" w:rsidRPr="00770B77">
        <w:rPr>
          <w:rFonts w:ascii="Times New Roman" w:hAnsi="Times New Roman" w:cs="Times New Roman" w:hint="eastAsia"/>
          <w:sz w:val="24"/>
          <w:szCs w:val="24"/>
        </w:rPr>
        <w:t>探头</w:t>
      </w:r>
      <w:r>
        <w:rPr>
          <w:rFonts w:ascii="Times New Roman" w:hAnsi="Times New Roman" w:cs="Times New Roman" w:hint="eastAsia"/>
          <w:sz w:val="24"/>
          <w:szCs w:val="24"/>
        </w:rPr>
        <w:t>。</w:t>
      </w:r>
    </w:p>
    <w:p w:rsidR="00770B77" w:rsidRDefault="00BF5D12" w:rsidP="00BF5D12">
      <w:pPr>
        <w:spacing w:line="36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 </w:t>
      </w:r>
      <w:r w:rsidRPr="00BF5D12">
        <w:rPr>
          <w:rFonts w:ascii="Times New Roman" w:hAnsi="Times New Roman" w:cs="Times New Roman" w:hint="eastAsia"/>
          <w:sz w:val="24"/>
          <w:szCs w:val="24"/>
        </w:rPr>
        <w:t>7.1.2</w:t>
      </w:r>
      <w:r w:rsidRPr="00BF5D12">
        <w:rPr>
          <w:rFonts w:ascii="Times New Roman" w:hAnsi="Times New Roman" w:cs="Times New Roman" w:hint="eastAsia"/>
          <w:sz w:val="24"/>
          <w:szCs w:val="24"/>
        </w:rPr>
        <w:t xml:space="preserve">　影响系统灵敏度的任何设定，在校准、核查、检测时应一致。</w:t>
      </w:r>
    </w:p>
    <w:p w:rsidR="00770B77" w:rsidRDefault="00770B77" w:rsidP="00770B77">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d</w:t>
      </w:r>
      <w:r>
        <w:rPr>
          <w:rFonts w:ascii="Times New Roman" w:hAnsi="Times New Roman" w:cs="Times New Roman" w:hint="eastAsia"/>
          <w:sz w:val="24"/>
          <w:szCs w:val="24"/>
        </w:rPr>
        <w:t>）</w:t>
      </w:r>
      <w:r w:rsidR="00BF5D12">
        <w:rPr>
          <w:rFonts w:ascii="Times New Roman" w:hAnsi="Times New Roman" w:cs="Times New Roman" w:hint="eastAsia"/>
          <w:sz w:val="24"/>
          <w:szCs w:val="24"/>
        </w:rPr>
        <w:t>校准</w:t>
      </w:r>
      <w:r w:rsidR="003868DE" w:rsidRPr="003868DE">
        <w:rPr>
          <w:rFonts w:ascii="Times New Roman" w:hAnsi="Times New Roman" w:cs="Times New Roman" w:hint="eastAsia"/>
          <w:sz w:val="24"/>
          <w:szCs w:val="24"/>
        </w:rPr>
        <w:t>和灵敏度</w:t>
      </w:r>
      <w:r w:rsidR="00BF5D12">
        <w:rPr>
          <w:rFonts w:ascii="Times New Roman" w:hAnsi="Times New Roman" w:cs="Times New Roman" w:hint="eastAsia"/>
          <w:sz w:val="24"/>
          <w:szCs w:val="24"/>
        </w:rPr>
        <w:t>调整</w:t>
      </w:r>
    </w:p>
    <w:p w:rsidR="00BF5D12" w:rsidRPr="00BF5D1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系统校准</w:t>
      </w:r>
      <w:r>
        <w:rPr>
          <w:rFonts w:ascii="Times New Roman" w:hAnsi="Times New Roman" w:cs="Times New Roman" w:hint="eastAsia"/>
          <w:sz w:val="24"/>
          <w:szCs w:val="24"/>
        </w:rPr>
        <w:t>：</w:t>
      </w:r>
      <w:r w:rsidRPr="00BF5D12">
        <w:rPr>
          <w:rFonts w:ascii="Times New Roman" w:hAnsi="Times New Roman" w:cs="Times New Roman" w:hint="eastAsia"/>
          <w:sz w:val="24"/>
          <w:szCs w:val="24"/>
        </w:rPr>
        <w:t>通过将探头移过图</w:t>
      </w:r>
      <w:r>
        <w:rPr>
          <w:rFonts w:ascii="Times New Roman" w:hAnsi="Times New Roman" w:cs="Times New Roman"/>
          <w:sz w:val="24"/>
          <w:szCs w:val="24"/>
        </w:rPr>
        <w:t>13</w:t>
      </w:r>
      <w:r w:rsidRPr="00BF5D12">
        <w:rPr>
          <w:rFonts w:ascii="Times New Roman" w:hAnsi="Times New Roman" w:cs="Times New Roman" w:hint="eastAsia"/>
          <w:sz w:val="24"/>
          <w:szCs w:val="24"/>
        </w:rPr>
        <w:t>中的标准试块的切槽并注意其响应。探头在标准试块焊缝无缺陷区域进行扫查，设定此时梯度信号最大值的</w:t>
      </w:r>
      <w:r w:rsidRPr="00BF5D12">
        <w:rPr>
          <w:rFonts w:ascii="Times New Roman" w:hAnsi="Times New Roman" w:cs="Times New Roman" w:hint="eastAsia"/>
          <w:sz w:val="24"/>
          <w:szCs w:val="24"/>
        </w:rPr>
        <w:t>3</w:t>
      </w:r>
      <w:r w:rsidRPr="00BF5D12">
        <w:rPr>
          <w:rFonts w:ascii="Times New Roman" w:hAnsi="Times New Roman" w:cs="Times New Roman" w:hint="eastAsia"/>
          <w:sz w:val="24"/>
          <w:szCs w:val="24"/>
        </w:rPr>
        <w:t>倍为阈值。探头沿着</w:t>
      </w:r>
      <w:r w:rsidRPr="00BF5D12">
        <w:rPr>
          <w:rFonts w:ascii="Times New Roman" w:hAnsi="Times New Roman" w:cs="Times New Roman" w:hint="eastAsia"/>
          <w:sz w:val="24"/>
          <w:szCs w:val="24"/>
        </w:rPr>
        <w:t>1</w:t>
      </w:r>
      <w:r w:rsidRPr="00BF5D12">
        <w:rPr>
          <w:rFonts w:ascii="Times New Roman" w:hAnsi="Times New Roman" w:cs="Times New Roman" w:hint="eastAsia"/>
          <w:sz w:val="24"/>
          <w:szCs w:val="24"/>
        </w:rPr>
        <w:t>号切槽长度方向扫查并与检测面保持接触。探头的扫查应使得</w:t>
      </w:r>
      <w:r w:rsidRPr="00BF5D12">
        <w:rPr>
          <w:rFonts w:ascii="Times New Roman" w:hAnsi="Times New Roman" w:cs="Times New Roman" w:hint="eastAsia"/>
          <w:sz w:val="24"/>
          <w:szCs w:val="24"/>
        </w:rPr>
        <w:t>1</w:t>
      </w:r>
      <w:r w:rsidRPr="00BF5D12">
        <w:rPr>
          <w:rFonts w:ascii="Times New Roman" w:hAnsi="Times New Roman" w:cs="Times New Roman" w:hint="eastAsia"/>
          <w:sz w:val="24"/>
          <w:szCs w:val="24"/>
        </w:rPr>
        <w:t>号切槽的梯度信号最大值高于阈值，且</w:t>
      </w:r>
      <w:r w:rsidRPr="00BF5D12">
        <w:rPr>
          <w:rFonts w:ascii="Times New Roman" w:hAnsi="Times New Roman" w:cs="Times New Roman" w:hint="eastAsia"/>
          <w:sz w:val="24"/>
          <w:szCs w:val="24"/>
        </w:rPr>
        <w:t>Bx</w:t>
      </w:r>
      <w:r w:rsidRPr="00BF5D12">
        <w:rPr>
          <w:rFonts w:ascii="Times New Roman" w:hAnsi="Times New Roman" w:cs="Times New Roman" w:hint="eastAsia"/>
          <w:sz w:val="24"/>
          <w:szCs w:val="24"/>
        </w:rPr>
        <w:t>、</w:t>
      </w:r>
      <w:r w:rsidRPr="00BF5D12">
        <w:rPr>
          <w:rFonts w:ascii="Times New Roman" w:hAnsi="Times New Roman" w:cs="Times New Roman" w:hint="eastAsia"/>
          <w:sz w:val="24"/>
          <w:szCs w:val="24"/>
        </w:rPr>
        <w:t>Bz</w:t>
      </w:r>
      <w:r w:rsidRPr="00BF5D12">
        <w:rPr>
          <w:rFonts w:ascii="Times New Roman" w:hAnsi="Times New Roman" w:cs="Times New Roman" w:hint="eastAsia"/>
          <w:sz w:val="24"/>
          <w:szCs w:val="24"/>
        </w:rPr>
        <w:t>信号和蝶形图</w:t>
      </w:r>
      <w:r>
        <w:rPr>
          <w:rFonts w:ascii="Times New Roman" w:hAnsi="Times New Roman" w:cs="Times New Roman" w:hint="eastAsia"/>
          <w:sz w:val="24"/>
          <w:szCs w:val="24"/>
        </w:rPr>
        <w:t>为</w:t>
      </w:r>
      <w:r w:rsidRPr="00BF5D12">
        <w:rPr>
          <w:rFonts w:ascii="Times New Roman" w:hAnsi="Times New Roman" w:cs="Times New Roman" w:hint="eastAsia"/>
          <w:sz w:val="24"/>
          <w:szCs w:val="24"/>
        </w:rPr>
        <w:t>典型</w:t>
      </w:r>
      <w:r>
        <w:rPr>
          <w:rFonts w:ascii="Times New Roman" w:hAnsi="Times New Roman" w:cs="Times New Roman" w:hint="eastAsia"/>
          <w:sz w:val="24"/>
          <w:szCs w:val="24"/>
        </w:rPr>
        <w:t>缺陷</w:t>
      </w:r>
      <w:r w:rsidRPr="00BF5D12">
        <w:rPr>
          <w:rFonts w:ascii="Times New Roman" w:hAnsi="Times New Roman" w:cs="Times New Roman" w:hint="eastAsia"/>
          <w:sz w:val="24"/>
          <w:szCs w:val="24"/>
        </w:rPr>
        <w:t>信号，此时校准完成。</w:t>
      </w:r>
    </w:p>
    <w:p w:rsidR="00BF5D12" w:rsidRPr="00BF5D1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灵敏度调整</w:t>
      </w:r>
      <w:r>
        <w:rPr>
          <w:rFonts w:ascii="Times New Roman" w:hAnsi="Times New Roman" w:cs="Times New Roman" w:hint="eastAsia"/>
          <w:sz w:val="24"/>
          <w:szCs w:val="24"/>
        </w:rPr>
        <w:t>：</w:t>
      </w:r>
      <w:r w:rsidRPr="00BF5D12">
        <w:rPr>
          <w:rFonts w:ascii="Times New Roman" w:hAnsi="Times New Roman" w:cs="Times New Roman" w:hint="eastAsia"/>
          <w:sz w:val="24"/>
          <w:szCs w:val="24"/>
        </w:rPr>
        <w:t>将探头移过标准试块上的</w:t>
      </w:r>
      <w:r w:rsidRPr="00BF5D12">
        <w:rPr>
          <w:rFonts w:ascii="Times New Roman" w:hAnsi="Times New Roman" w:cs="Times New Roman" w:hint="eastAsia"/>
          <w:sz w:val="24"/>
          <w:szCs w:val="24"/>
        </w:rPr>
        <w:t>2</w:t>
      </w:r>
      <w:r w:rsidRPr="00BF5D12">
        <w:rPr>
          <w:rFonts w:ascii="Times New Roman" w:hAnsi="Times New Roman" w:cs="Times New Roman" w:hint="eastAsia"/>
          <w:sz w:val="24"/>
          <w:szCs w:val="24"/>
        </w:rPr>
        <w:t>，</w:t>
      </w:r>
      <w:r w:rsidRPr="00BF5D12">
        <w:rPr>
          <w:rFonts w:ascii="Times New Roman" w:hAnsi="Times New Roman" w:cs="Times New Roman" w:hint="eastAsia"/>
          <w:sz w:val="24"/>
          <w:szCs w:val="24"/>
        </w:rPr>
        <w:t>3</w:t>
      </w:r>
      <w:r w:rsidRPr="00BF5D12">
        <w:rPr>
          <w:rFonts w:ascii="Times New Roman" w:hAnsi="Times New Roman" w:cs="Times New Roman" w:hint="eastAsia"/>
          <w:sz w:val="24"/>
          <w:szCs w:val="24"/>
        </w:rPr>
        <w:t>号切槽并注意其响应，应使得</w:t>
      </w:r>
      <w:r w:rsidRPr="00BF5D12">
        <w:rPr>
          <w:rFonts w:ascii="Times New Roman" w:hAnsi="Times New Roman" w:cs="Times New Roman" w:hint="eastAsia"/>
          <w:sz w:val="24"/>
          <w:szCs w:val="24"/>
        </w:rPr>
        <w:t>2</w:t>
      </w:r>
      <w:r w:rsidRPr="00BF5D12">
        <w:rPr>
          <w:rFonts w:ascii="Times New Roman" w:hAnsi="Times New Roman" w:cs="Times New Roman" w:hint="eastAsia"/>
          <w:sz w:val="24"/>
          <w:szCs w:val="24"/>
        </w:rPr>
        <w:t>，</w:t>
      </w:r>
      <w:r w:rsidRPr="00BF5D12">
        <w:rPr>
          <w:rFonts w:ascii="Times New Roman" w:hAnsi="Times New Roman" w:cs="Times New Roman" w:hint="eastAsia"/>
          <w:sz w:val="24"/>
          <w:szCs w:val="24"/>
        </w:rPr>
        <w:t>3</w:t>
      </w:r>
      <w:r w:rsidRPr="00BF5D12">
        <w:rPr>
          <w:rFonts w:ascii="Times New Roman" w:hAnsi="Times New Roman" w:cs="Times New Roman" w:hint="eastAsia"/>
          <w:sz w:val="24"/>
          <w:szCs w:val="24"/>
        </w:rPr>
        <w:t>号切槽的梯度信号最大值高于阈值，同时，</w:t>
      </w:r>
      <w:r w:rsidRPr="00BF5D12">
        <w:rPr>
          <w:rFonts w:ascii="Times New Roman" w:hAnsi="Times New Roman" w:cs="Times New Roman" w:hint="eastAsia"/>
          <w:sz w:val="24"/>
          <w:szCs w:val="24"/>
        </w:rPr>
        <w:t>Bx</w:t>
      </w:r>
      <w:r w:rsidRPr="00BF5D12">
        <w:rPr>
          <w:rFonts w:ascii="Times New Roman" w:hAnsi="Times New Roman" w:cs="Times New Roman" w:hint="eastAsia"/>
          <w:sz w:val="24"/>
          <w:szCs w:val="24"/>
        </w:rPr>
        <w:t>、</w:t>
      </w:r>
      <w:r w:rsidRPr="00BF5D12">
        <w:rPr>
          <w:rFonts w:ascii="Times New Roman" w:hAnsi="Times New Roman" w:cs="Times New Roman" w:hint="eastAsia"/>
          <w:sz w:val="24"/>
          <w:szCs w:val="24"/>
        </w:rPr>
        <w:t>Bz</w:t>
      </w:r>
      <w:r w:rsidRPr="00BF5D12">
        <w:rPr>
          <w:rFonts w:ascii="Times New Roman" w:hAnsi="Times New Roman" w:cs="Times New Roman" w:hint="eastAsia"/>
          <w:sz w:val="24"/>
          <w:szCs w:val="24"/>
        </w:rPr>
        <w:t>信号和蝶形图信号</w:t>
      </w:r>
      <w:r>
        <w:rPr>
          <w:rFonts w:ascii="Times New Roman" w:hAnsi="Times New Roman" w:cs="Times New Roman" w:hint="eastAsia"/>
          <w:sz w:val="24"/>
          <w:szCs w:val="24"/>
        </w:rPr>
        <w:t>为</w:t>
      </w:r>
      <w:r w:rsidRPr="00BF5D12">
        <w:rPr>
          <w:rFonts w:ascii="Times New Roman" w:hAnsi="Times New Roman" w:cs="Times New Roman" w:hint="eastAsia"/>
          <w:sz w:val="24"/>
          <w:szCs w:val="24"/>
        </w:rPr>
        <w:t>典型</w:t>
      </w:r>
      <w:r>
        <w:rPr>
          <w:rFonts w:ascii="Times New Roman" w:hAnsi="Times New Roman" w:cs="Times New Roman" w:hint="eastAsia"/>
          <w:sz w:val="24"/>
          <w:szCs w:val="24"/>
        </w:rPr>
        <w:t>缺陷</w:t>
      </w:r>
      <w:r w:rsidRPr="00BF5D12">
        <w:rPr>
          <w:rFonts w:ascii="Times New Roman" w:hAnsi="Times New Roman" w:cs="Times New Roman" w:hint="eastAsia"/>
          <w:sz w:val="24"/>
          <w:szCs w:val="24"/>
        </w:rPr>
        <w:t>信号，此灵敏度下应能清晰地分辨出每一个人工缺陷信号，灵敏度调整完成。</w:t>
      </w:r>
    </w:p>
    <w:p w:rsidR="00BF5D12" w:rsidRPr="00BF5D1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基本变素改变时，应在标准试块上进行一次核查，对</w:t>
      </w:r>
      <w:r w:rsidRPr="00BF5D12">
        <w:rPr>
          <w:rFonts w:ascii="Times New Roman" w:hAnsi="Times New Roman" w:cs="Times New Roman" w:hint="eastAsia"/>
          <w:sz w:val="24"/>
          <w:szCs w:val="24"/>
        </w:rPr>
        <w:t>2</w:t>
      </w:r>
      <w:r w:rsidRPr="00BF5D12">
        <w:rPr>
          <w:rFonts w:ascii="Times New Roman" w:hAnsi="Times New Roman" w:cs="Times New Roman" w:hint="eastAsia"/>
          <w:sz w:val="24"/>
          <w:szCs w:val="24"/>
        </w:rPr>
        <w:t>，</w:t>
      </w:r>
      <w:r w:rsidRPr="00BF5D12">
        <w:rPr>
          <w:rFonts w:ascii="Times New Roman" w:hAnsi="Times New Roman" w:cs="Times New Roman" w:hint="eastAsia"/>
          <w:sz w:val="24"/>
          <w:szCs w:val="24"/>
        </w:rPr>
        <w:t>3</w:t>
      </w:r>
      <w:r w:rsidRPr="00BF5D12">
        <w:rPr>
          <w:rFonts w:ascii="Times New Roman" w:hAnsi="Times New Roman" w:cs="Times New Roman" w:hint="eastAsia"/>
          <w:sz w:val="24"/>
          <w:szCs w:val="24"/>
        </w:rPr>
        <w:t>号切槽重新扫查，要求本次缺陷最大梯度信号与上次缺陷最大梯度信号的误差不超过</w:t>
      </w:r>
      <w:r w:rsidRPr="00BF5D12">
        <w:rPr>
          <w:rFonts w:ascii="Times New Roman" w:hAnsi="Times New Roman" w:cs="Times New Roman" w:hint="eastAsia"/>
          <w:sz w:val="24"/>
          <w:szCs w:val="24"/>
        </w:rPr>
        <w:t>10%</w:t>
      </w:r>
      <w:r w:rsidRPr="00BF5D12">
        <w:rPr>
          <w:rFonts w:ascii="Times New Roman" w:hAnsi="Times New Roman" w:cs="Times New Roman" w:hint="eastAsia"/>
          <w:sz w:val="24"/>
          <w:szCs w:val="24"/>
        </w:rPr>
        <w:t>。</w:t>
      </w:r>
    </w:p>
    <w:p w:rsidR="00BF5D12" w:rsidRDefault="00BF5D12" w:rsidP="00BF5D12">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至少每隔四个小时、检测结束后，以及检测过程中出现明显异常时应对系统灵敏度进行核查，如果在标准试块上切槽的信号响应变化超过</w:t>
      </w:r>
      <w:r w:rsidRPr="00BF5D12">
        <w:rPr>
          <w:rFonts w:ascii="Times New Roman" w:hAnsi="Times New Roman" w:cs="Times New Roman" w:hint="eastAsia"/>
          <w:sz w:val="24"/>
          <w:szCs w:val="24"/>
        </w:rPr>
        <w:t>10%</w:t>
      </w:r>
      <w:r w:rsidRPr="00BF5D12">
        <w:rPr>
          <w:rFonts w:ascii="Times New Roman" w:hAnsi="Times New Roman" w:cs="Times New Roman" w:hint="eastAsia"/>
          <w:sz w:val="24"/>
          <w:szCs w:val="24"/>
        </w:rPr>
        <w:t>，上次核查以来检测的部位应进行复检。</w:t>
      </w:r>
    </w:p>
    <w:p w:rsidR="00BF5D12" w:rsidRDefault="00BF5D12" w:rsidP="00770B77">
      <w:pPr>
        <w:spacing w:line="360" w:lineRule="auto"/>
        <w:ind w:firstLineChars="200" w:firstLine="480"/>
        <w:rPr>
          <w:rFonts w:ascii="Times New Roman" w:hAnsi="Times New Roman" w:cs="Times New Roman"/>
          <w:sz w:val="24"/>
          <w:szCs w:val="24"/>
        </w:rPr>
      </w:pPr>
    </w:p>
    <w:p w:rsidR="00BF5D12" w:rsidRDefault="00BF5D12" w:rsidP="00770B77">
      <w:pPr>
        <w:spacing w:line="360" w:lineRule="auto"/>
        <w:ind w:firstLineChars="200" w:firstLine="480"/>
        <w:rPr>
          <w:rFonts w:ascii="Times New Roman" w:hAnsi="Times New Roman" w:cs="Times New Roman"/>
          <w:sz w:val="24"/>
          <w:szCs w:val="24"/>
        </w:rPr>
      </w:pPr>
    </w:p>
    <w:p w:rsidR="00770B77" w:rsidRDefault="00770B77" w:rsidP="003868DE">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w:t>
      </w:r>
      <w:r>
        <w:rPr>
          <w:rFonts w:ascii="Times New Roman" w:hAnsi="Times New Roman" w:cs="Times New Roman"/>
          <w:sz w:val="24"/>
          <w:szCs w:val="24"/>
        </w:rPr>
        <w:t>5</w:t>
      </w:r>
      <w:r w:rsidRPr="00FC0D0B">
        <w:rPr>
          <w:rFonts w:ascii="Times New Roman" w:hAnsi="Times New Roman" w:cs="Times New Roman"/>
          <w:sz w:val="24"/>
          <w:szCs w:val="24"/>
        </w:rPr>
        <w:t>）</w:t>
      </w:r>
      <w:r>
        <w:rPr>
          <w:rFonts w:ascii="Times New Roman" w:hAnsi="Times New Roman" w:cs="Times New Roman" w:hint="eastAsia"/>
          <w:sz w:val="24"/>
          <w:szCs w:val="24"/>
        </w:rPr>
        <w:t>检测</w:t>
      </w:r>
    </w:p>
    <w:p w:rsidR="00770B77" w:rsidRDefault="00770B77" w:rsidP="00770B77">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a</w:t>
      </w:r>
      <w:r>
        <w:rPr>
          <w:rFonts w:ascii="Times New Roman" w:hAnsi="Times New Roman" w:cs="Times New Roman" w:hint="eastAsia"/>
          <w:sz w:val="24"/>
          <w:szCs w:val="24"/>
        </w:rPr>
        <w:t>）一般检测要求</w:t>
      </w:r>
    </w:p>
    <w:p w:rsidR="00770B77" w:rsidRPr="00770B77" w:rsidRDefault="00770B77" w:rsidP="00770B77">
      <w:pPr>
        <w:spacing w:line="360" w:lineRule="auto"/>
        <w:ind w:firstLineChars="200" w:firstLine="480"/>
        <w:rPr>
          <w:rFonts w:ascii="Times New Roman" w:hAnsi="Times New Roman" w:cs="Times New Roman"/>
          <w:sz w:val="24"/>
          <w:szCs w:val="24"/>
        </w:rPr>
      </w:pPr>
      <w:r w:rsidRPr="00770B77">
        <w:rPr>
          <w:rFonts w:ascii="Times New Roman" w:hAnsi="Times New Roman" w:cs="Times New Roman" w:hint="eastAsia"/>
          <w:sz w:val="24"/>
          <w:szCs w:val="24"/>
        </w:rPr>
        <w:t>探头移动速率：</w:t>
      </w:r>
      <w:r w:rsidR="003868DE" w:rsidRPr="003868DE">
        <w:rPr>
          <w:rFonts w:ascii="Times New Roman" w:hAnsi="Times New Roman" w:cs="Times New Roman" w:hint="eastAsia"/>
          <w:sz w:val="24"/>
          <w:szCs w:val="24"/>
        </w:rPr>
        <w:t>探头扫查速率应控制在</w:t>
      </w:r>
      <w:r w:rsidR="003868DE" w:rsidRPr="003868DE">
        <w:rPr>
          <w:rFonts w:ascii="Times New Roman" w:hAnsi="Times New Roman" w:cs="Times New Roman" w:hint="eastAsia"/>
          <w:sz w:val="24"/>
          <w:szCs w:val="24"/>
        </w:rPr>
        <w:t>20-60mm/s</w:t>
      </w:r>
      <w:r w:rsidRPr="00770B77">
        <w:rPr>
          <w:rFonts w:ascii="Times New Roman" w:hAnsi="Times New Roman" w:cs="Times New Roman" w:hint="eastAsia"/>
          <w:sz w:val="24"/>
          <w:szCs w:val="24"/>
        </w:rPr>
        <w:t>。</w:t>
      </w:r>
    </w:p>
    <w:p w:rsidR="00770B77" w:rsidRDefault="00770B77" w:rsidP="00770B77">
      <w:pPr>
        <w:spacing w:line="360" w:lineRule="auto"/>
        <w:ind w:firstLineChars="200" w:firstLine="480"/>
        <w:rPr>
          <w:rFonts w:ascii="Times New Roman" w:hAnsi="Times New Roman" w:cs="Times New Roman"/>
          <w:sz w:val="24"/>
          <w:szCs w:val="24"/>
        </w:rPr>
      </w:pPr>
      <w:r w:rsidRPr="00770B77">
        <w:rPr>
          <w:rFonts w:ascii="Times New Roman" w:hAnsi="Times New Roman" w:cs="Times New Roman" w:hint="eastAsia"/>
          <w:sz w:val="24"/>
          <w:szCs w:val="24"/>
        </w:rPr>
        <w:t>探头接触：扫查时探头应与检测面保持接触。</w:t>
      </w:r>
    </w:p>
    <w:p w:rsidR="00770B77" w:rsidRPr="00770B77" w:rsidRDefault="00770B77" w:rsidP="00770B77">
      <w:pPr>
        <w:spacing w:line="360" w:lineRule="auto"/>
        <w:ind w:left="480"/>
        <w:rPr>
          <w:rFonts w:ascii="Times New Roman" w:hAnsi="Times New Roman" w:cs="Times New Roman"/>
          <w:sz w:val="24"/>
          <w:szCs w:val="24"/>
        </w:rPr>
      </w:pPr>
      <w:r>
        <w:rPr>
          <w:rFonts w:ascii="Times New Roman" w:hAnsi="Times New Roman" w:cs="Times New Roman" w:hint="eastAsia"/>
          <w:sz w:val="24"/>
          <w:szCs w:val="24"/>
        </w:rPr>
        <w:t>b</w:t>
      </w:r>
      <w:r>
        <w:rPr>
          <w:rFonts w:ascii="Times New Roman" w:hAnsi="Times New Roman" w:cs="Times New Roman" w:hint="eastAsia"/>
          <w:sz w:val="24"/>
          <w:szCs w:val="24"/>
        </w:rPr>
        <w:t>）</w:t>
      </w:r>
      <w:r w:rsidRPr="00770B77">
        <w:rPr>
          <w:rFonts w:ascii="Times New Roman" w:hAnsi="Times New Roman" w:cs="Times New Roman" w:hint="eastAsia"/>
          <w:sz w:val="24"/>
          <w:szCs w:val="24"/>
        </w:rPr>
        <w:t>覆盖</w:t>
      </w:r>
    </w:p>
    <w:p w:rsidR="00BF5D12" w:rsidRDefault="00BF5D12" w:rsidP="00770B77">
      <w:pPr>
        <w:spacing w:line="360" w:lineRule="auto"/>
        <w:ind w:firstLineChars="200" w:firstLine="480"/>
        <w:rPr>
          <w:rFonts w:ascii="Times New Roman" w:hAnsi="Times New Roman" w:cs="Times New Roman"/>
          <w:sz w:val="24"/>
          <w:szCs w:val="24"/>
        </w:rPr>
      </w:pPr>
      <w:r w:rsidRPr="00BF5D12">
        <w:rPr>
          <w:rFonts w:ascii="Times New Roman" w:hAnsi="Times New Roman" w:cs="Times New Roman" w:hint="eastAsia"/>
          <w:sz w:val="24"/>
          <w:szCs w:val="24"/>
        </w:rPr>
        <w:t>两次相邻检测的扫查区域在长度和宽度方向应有</w:t>
      </w:r>
      <w:r w:rsidRPr="00BF5D12">
        <w:rPr>
          <w:rFonts w:ascii="Times New Roman" w:hAnsi="Times New Roman" w:cs="Times New Roman" w:hint="eastAsia"/>
          <w:sz w:val="24"/>
          <w:szCs w:val="24"/>
        </w:rPr>
        <w:t>20%</w:t>
      </w:r>
      <w:r w:rsidRPr="00BF5D12">
        <w:rPr>
          <w:rFonts w:ascii="Times New Roman" w:hAnsi="Times New Roman" w:cs="Times New Roman" w:hint="eastAsia"/>
          <w:sz w:val="24"/>
          <w:szCs w:val="24"/>
        </w:rPr>
        <w:t>的覆盖。</w:t>
      </w:r>
    </w:p>
    <w:p w:rsidR="00770B77" w:rsidRDefault="00770B77" w:rsidP="00770B77">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c</w:t>
      </w:r>
      <w:r>
        <w:rPr>
          <w:rFonts w:ascii="Times New Roman" w:hAnsi="Times New Roman" w:cs="Times New Roman" w:hint="eastAsia"/>
          <w:sz w:val="24"/>
          <w:szCs w:val="24"/>
        </w:rPr>
        <w:t>）解释</w:t>
      </w:r>
    </w:p>
    <w:p w:rsidR="00770B77" w:rsidRDefault="00770B77" w:rsidP="00770B77">
      <w:pPr>
        <w:spacing w:line="360" w:lineRule="auto"/>
        <w:ind w:firstLineChars="200" w:firstLine="480"/>
        <w:rPr>
          <w:rFonts w:ascii="Times New Roman" w:hAnsi="Times New Roman" w:cs="Times New Roman"/>
          <w:sz w:val="24"/>
          <w:szCs w:val="24"/>
        </w:rPr>
      </w:pPr>
      <w:r w:rsidRPr="00770B77">
        <w:rPr>
          <w:rFonts w:ascii="Times New Roman" w:hAnsi="Times New Roman" w:cs="Times New Roman" w:hint="eastAsia"/>
          <w:sz w:val="24"/>
          <w:szCs w:val="24"/>
        </w:rPr>
        <w:t>解释应区分一个</w:t>
      </w:r>
      <w:r w:rsidR="008D2A08">
        <w:rPr>
          <w:rFonts w:ascii="Times New Roman" w:hAnsi="Times New Roman" w:cs="Times New Roman" w:hint="eastAsia"/>
          <w:sz w:val="24"/>
          <w:szCs w:val="24"/>
        </w:rPr>
        <w:t>显示</w:t>
      </w:r>
      <w:r w:rsidRPr="00770B77">
        <w:rPr>
          <w:rFonts w:ascii="Times New Roman" w:hAnsi="Times New Roman" w:cs="Times New Roman" w:hint="eastAsia"/>
          <w:sz w:val="24"/>
          <w:szCs w:val="24"/>
        </w:rPr>
        <w:t>是</w:t>
      </w:r>
      <w:r w:rsidR="008D2A08">
        <w:rPr>
          <w:rFonts w:ascii="Times New Roman" w:hAnsi="Times New Roman" w:cs="Times New Roman" w:hint="eastAsia"/>
          <w:sz w:val="24"/>
          <w:szCs w:val="24"/>
        </w:rPr>
        <w:t>伪显示</w:t>
      </w:r>
      <w:r w:rsidRPr="00770B77">
        <w:rPr>
          <w:rFonts w:ascii="Times New Roman" w:hAnsi="Times New Roman" w:cs="Times New Roman" w:hint="eastAsia"/>
          <w:sz w:val="24"/>
          <w:szCs w:val="24"/>
        </w:rPr>
        <w:t>、非相关</w:t>
      </w:r>
      <w:r w:rsidR="008D2A08">
        <w:rPr>
          <w:rFonts w:ascii="Times New Roman" w:hAnsi="Times New Roman" w:cs="Times New Roman" w:hint="eastAsia"/>
          <w:sz w:val="24"/>
          <w:szCs w:val="24"/>
        </w:rPr>
        <w:t>显示</w:t>
      </w:r>
      <w:r w:rsidRPr="00770B77">
        <w:rPr>
          <w:rFonts w:ascii="Times New Roman" w:hAnsi="Times New Roman" w:cs="Times New Roman" w:hint="eastAsia"/>
          <w:sz w:val="24"/>
          <w:szCs w:val="24"/>
        </w:rPr>
        <w:t>或相关</w:t>
      </w:r>
      <w:r w:rsidR="008D2A08">
        <w:rPr>
          <w:rFonts w:ascii="Times New Roman" w:hAnsi="Times New Roman" w:cs="Times New Roman" w:hint="eastAsia"/>
          <w:sz w:val="24"/>
          <w:szCs w:val="24"/>
        </w:rPr>
        <w:t>显示</w:t>
      </w:r>
      <w:r w:rsidRPr="00770B77">
        <w:rPr>
          <w:rFonts w:ascii="Times New Roman" w:hAnsi="Times New Roman" w:cs="Times New Roman" w:hint="eastAsia"/>
          <w:sz w:val="24"/>
          <w:szCs w:val="24"/>
        </w:rPr>
        <w:t>。</w:t>
      </w:r>
      <w:r w:rsidR="008D2A08">
        <w:rPr>
          <w:rFonts w:ascii="Times New Roman" w:hAnsi="Times New Roman" w:cs="Times New Roman" w:hint="eastAsia"/>
          <w:sz w:val="24"/>
          <w:szCs w:val="24"/>
        </w:rPr>
        <w:t>伪显示</w:t>
      </w:r>
      <w:r w:rsidRPr="00770B77">
        <w:rPr>
          <w:rFonts w:ascii="Times New Roman" w:hAnsi="Times New Roman" w:cs="Times New Roman" w:hint="eastAsia"/>
          <w:sz w:val="24"/>
          <w:szCs w:val="24"/>
        </w:rPr>
        <w:t>和非相关</w:t>
      </w:r>
      <w:r w:rsidR="008D2A08">
        <w:rPr>
          <w:rFonts w:ascii="Times New Roman" w:hAnsi="Times New Roman" w:cs="Times New Roman" w:hint="eastAsia"/>
          <w:sz w:val="24"/>
          <w:szCs w:val="24"/>
        </w:rPr>
        <w:t>显示</w:t>
      </w:r>
      <w:r w:rsidRPr="00770B77">
        <w:rPr>
          <w:rFonts w:ascii="Times New Roman" w:hAnsi="Times New Roman" w:cs="Times New Roman" w:hint="eastAsia"/>
          <w:sz w:val="24"/>
          <w:szCs w:val="24"/>
        </w:rPr>
        <w:t>应加以证实。解释时应明确不连续的位置。</w:t>
      </w:r>
    </w:p>
    <w:p w:rsidR="00770B77" w:rsidRDefault="00770B77" w:rsidP="00770B77">
      <w:pPr>
        <w:spacing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d</w:t>
      </w:r>
      <w:r>
        <w:rPr>
          <w:rFonts w:ascii="Times New Roman" w:hAnsi="Times New Roman" w:cs="Times New Roman" w:hint="eastAsia"/>
          <w:sz w:val="24"/>
          <w:szCs w:val="24"/>
        </w:rPr>
        <w:t>）检测覆盖范围</w:t>
      </w:r>
    </w:p>
    <w:p w:rsidR="00770B77" w:rsidRDefault="00770B77" w:rsidP="00770B77">
      <w:pPr>
        <w:spacing w:line="360" w:lineRule="auto"/>
        <w:ind w:firstLineChars="200" w:firstLine="480"/>
        <w:rPr>
          <w:rFonts w:ascii="Times New Roman" w:hAnsi="Times New Roman" w:cs="Times New Roman"/>
          <w:sz w:val="24"/>
          <w:szCs w:val="24"/>
        </w:rPr>
      </w:pPr>
      <w:r w:rsidRPr="00770B77">
        <w:rPr>
          <w:rFonts w:ascii="Times New Roman" w:hAnsi="Times New Roman" w:cs="Times New Roman" w:hint="eastAsia"/>
          <w:sz w:val="24"/>
          <w:szCs w:val="24"/>
        </w:rPr>
        <w:t>检测焊缝时，应将探头放置在焊缝趾部，探头前端平行于焊缝长度方向。沿焊缝趾部平行地移动探头。然后在焊缝的另一侧趾部作同样的扫查。重复这两次扫查。除非另有演示验证，当焊缝宽度大于</w:t>
      </w:r>
      <w:r w:rsidRPr="00770B77">
        <w:rPr>
          <w:rFonts w:ascii="Times New Roman" w:hAnsi="Times New Roman" w:cs="Times New Roman" w:hint="eastAsia"/>
          <w:sz w:val="24"/>
          <w:szCs w:val="24"/>
        </w:rPr>
        <w:t>10</w:t>
      </w:r>
      <w:r w:rsidR="002D5503">
        <w:rPr>
          <w:rFonts w:ascii="Times New Roman" w:hAnsi="Times New Roman" w:cs="Times New Roman" w:hint="eastAsia"/>
          <w:sz w:val="24"/>
          <w:szCs w:val="24"/>
        </w:rPr>
        <w:t>m</w:t>
      </w:r>
      <w:r w:rsidRPr="00770B77">
        <w:rPr>
          <w:rFonts w:ascii="Times New Roman" w:hAnsi="Times New Roman" w:cs="Times New Roman" w:hint="eastAsia"/>
          <w:sz w:val="24"/>
          <w:szCs w:val="24"/>
        </w:rPr>
        <w:t>m</w:t>
      </w:r>
      <w:r w:rsidRPr="00770B77">
        <w:rPr>
          <w:rFonts w:ascii="Times New Roman" w:hAnsi="Times New Roman" w:cs="Times New Roman" w:hint="eastAsia"/>
          <w:sz w:val="24"/>
          <w:szCs w:val="24"/>
        </w:rPr>
        <w:t>时，应沿焊缝中心线增加一组扫查。</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30"/>
        <w:gridCol w:w="2788"/>
        <w:gridCol w:w="2788"/>
      </w:tblGrid>
      <w:tr w:rsidR="00D6302F" w:rsidTr="00D6302F">
        <w:tc>
          <w:tcPr>
            <w:tcW w:w="2730" w:type="dxa"/>
          </w:tcPr>
          <w:p w:rsid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579733" cy="577850"/>
                  <wp:effectExtent l="19050" t="19050" r="20955" b="12700"/>
                  <wp:docPr id="88" name="图片 42">
                    <a:extLst xmlns:a="http://schemas.openxmlformats.org/drawingml/2006/main">
                      <a:ext uri="{FF2B5EF4-FFF2-40B4-BE49-F238E27FC236}">
                        <a16:creationId xmlns:a16="http://schemas.microsoft.com/office/drawing/2014/main" id="{4B93E8D7-14AB-4562-8B31-D71D621278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2">
                            <a:extLst>
                              <a:ext uri="{FF2B5EF4-FFF2-40B4-BE49-F238E27FC236}">
                                <a16:creationId xmlns:a16="http://schemas.microsoft.com/office/drawing/2014/main" id="{4B93E8D7-14AB-4562-8B31-D71D62127875}"/>
                              </a:ext>
                            </a:extLst>
                          </pic:cNvPr>
                          <pic:cNvPicPr>
                            <a:picLocks noChangeAspect="1"/>
                          </pic:cNvPicPr>
                        </pic:nvPicPr>
                        <pic:blipFill>
                          <a:blip r:embed="rId78" cstate="print">
                            <a:extLst>
                              <a:ext uri="{28A0092B-C50C-407E-A947-70E740481C1C}">
                                <a14:useLocalDpi xmlns:a14="http://schemas.microsoft.com/office/drawing/2010/main" val="0"/>
                              </a:ext>
                            </a:extLst>
                          </a:blip>
                          <a:stretch>
                            <a:fillRect/>
                          </a:stretch>
                        </pic:blipFill>
                        <pic:spPr>
                          <a:xfrm>
                            <a:off x="0" y="0"/>
                            <a:ext cx="1584487" cy="579589"/>
                          </a:xfrm>
                          <a:prstGeom prst="rect">
                            <a:avLst/>
                          </a:prstGeom>
                          <a:ln>
                            <a:solidFill>
                              <a:schemeClr val="tx1"/>
                            </a:solidFill>
                          </a:ln>
                        </pic:spPr>
                      </pic:pic>
                    </a:graphicData>
                  </a:graphic>
                </wp:inline>
              </w:drawing>
            </w:r>
          </w:p>
        </w:tc>
        <w:tc>
          <w:tcPr>
            <w:tcW w:w="2788" w:type="dxa"/>
          </w:tcPr>
          <w:p w:rsidR="00770B77" w:rsidRP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612900" cy="589981"/>
                  <wp:effectExtent l="19050" t="19050" r="25400" b="19685"/>
                  <wp:docPr id="89" name="图片 34">
                    <a:extLst xmlns:a="http://schemas.openxmlformats.org/drawingml/2006/main">
                      <a:ext uri="{FF2B5EF4-FFF2-40B4-BE49-F238E27FC236}">
                        <a16:creationId xmlns:a16="http://schemas.microsoft.com/office/drawing/2014/main" id="{7E9F661A-780A-4CC3-944E-59D49249F80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4">
                            <a:extLst>
                              <a:ext uri="{FF2B5EF4-FFF2-40B4-BE49-F238E27FC236}">
                                <a16:creationId xmlns:a16="http://schemas.microsoft.com/office/drawing/2014/main" id="{7E9F661A-780A-4CC3-944E-59D49249F801}"/>
                              </a:ext>
                            </a:extLst>
                          </pic:cNvPr>
                          <pic:cNvPicPr>
                            <a:picLocks noChangeAspect="1"/>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626590" cy="594989"/>
                          </a:xfrm>
                          <a:prstGeom prst="rect">
                            <a:avLst/>
                          </a:prstGeom>
                          <a:ln>
                            <a:solidFill>
                              <a:schemeClr val="tx1"/>
                            </a:solidFill>
                          </a:ln>
                        </pic:spPr>
                      </pic:pic>
                    </a:graphicData>
                  </a:graphic>
                </wp:inline>
              </w:drawing>
            </w:r>
          </w:p>
        </w:tc>
        <w:tc>
          <w:tcPr>
            <w:tcW w:w="2788" w:type="dxa"/>
          </w:tcPr>
          <w:p w:rsidR="00770B77" w:rsidRP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600200" cy="585337"/>
                  <wp:effectExtent l="19050" t="19050" r="19050" b="24765"/>
                  <wp:docPr id="90" name="图片 22">
                    <a:extLst xmlns:a="http://schemas.openxmlformats.org/drawingml/2006/main">
                      <a:ext uri="{FF2B5EF4-FFF2-40B4-BE49-F238E27FC236}">
                        <a16:creationId xmlns:a16="http://schemas.microsoft.com/office/drawing/2014/main" id="{10BB0D2D-365E-41D7-9E6B-01BE449580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2">
                            <a:extLst>
                              <a:ext uri="{FF2B5EF4-FFF2-40B4-BE49-F238E27FC236}">
                                <a16:creationId xmlns:a16="http://schemas.microsoft.com/office/drawing/2014/main" id="{10BB0D2D-365E-41D7-9E6B-01BE449580EA}"/>
                              </a:ext>
                            </a:extLst>
                          </pic:cNvPr>
                          <pic:cNvPicPr>
                            <a:picLocks noChangeAspect="1"/>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610649" cy="589159"/>
                          </a:xfrm>
                          <a:prstGeom prst="rect">
                            <a:avLst/>
                          </a:prstGeom>
                          <a:ln>
                            <a:solidFill>
                              <a:schemeClr val="tx1"/>
                            </a:solidFill>
                          </a:ln>
                        </pic:spPr>
                      </pic:pic>
                    </a:graphicData>
                  </a:graphic>
                </wp:inline>
              </w:drawing>
            </w:r>
          </w:p>
        </w:tc>
      </w:tr>
      <w:tr w:rsidR="00D6302F" w:rsidTr="00D6302F">
        <w:tc>
          <w:tcPr>
            <w:tcW w:w="2730" w:type="dxa"/>
          </w:tcPr>
          <w:p w:rsid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579245" cy="577672"/>
                  <wp:effectExtent l="19050" t="19050" r="20955" b="13335"/>
                  <wp:docPr id="91" name="图片 13">
                    <a:extLst xmlns:a="http://schemas.openxmlformats.org/drawingml/2006/main">
                      <a:ext uri="{FF2B5EF4-FFF2-40B4-BE49-F238E27FC236}">
                        <a16:creationId xmlns:a16="http://schemas.microsoft.com/office/drawing/2014/main" id="{3A6FC34B-E385-4B1D-89A7-587BA807B3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a:extLst>
                              <a:ext uri="{FF2B5EF4-FFF2-40B4-BE49-F238E27FC236}">
                                <a16:creationId xmlns:a16="http://schemas.microsoft.com/office/drawing/2014/main" id="{3A6FC34B-E385-4B1D-89A7-587BA807B33A}"/>
                              </a:ext>
                            </a:extLst>
                          </pic:cNvPr>
                          <pic:cNvPicPr>
                            <a:picLocks noChangeAspect="1"/>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589595" cy="581458"/>
                          </a:xfrm>
                          <a:prstGeom prst="rect">
                            <a:avLst/>
                          </a:prstGeom>
                          <a:ln>
                            <a:solidFill>
                              <a:schemeClr val="tx1"/>
                            </a:solidFill>
                          </a:ln>
                        </pic:spPr>
                      </pic:pic>
                    </a:graphicData>
                  </a:graphic>
                </wp:inline>
              </w:drawing>
            </w:r>
          </w:p>
        </w:tc>
        <w:tc>
          <w:tcPr>
            <w:tcW w:w="2788" w:type="dxa"/>
          </w:tcPr>
          <w:p w:rsid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600200" cy="585337"/>
                  <wp:effectExtent l="19050" t="19050" r="19050" b="24765"/>
                  <wp:docPr id="92" name="图片 44">
                    <a:extLst xmlns:a="http://schemas.openxmlformats.org/drawingml/2006/main">
                      <a:ext uri="{FF2B5EF4-FFF2-40B4-BE49-F238E27FC236}">
                        <a16:creationId xmlns:a16="http://schemas.microsoft.com/office/drawing/2014/main" id="{1F0E061D-DFE5-42FB-AA48-7AB99DC5BA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4">
                            <a:extLst>
                              <a:ext uri="{FF2B5EF4-FFF2-40B4-BE49-F238E27FC236}">
                                <a16:creationId xmlns:a16="http://schemas.microsoft.com/office/drawing/2014/main" id="{1F0E061D-DFE5-42FB-AA48-7AB99DC5BAB0}"/>
                              </a:ext>
                            </a:extLst>
                          </pic:cNvPr>
                          <pic:cNvPicPr>
                            <a:picLocks noChangeAspect="1"/>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606080" cy="587488"/>
                          </a:xfrm>
                          <a:prstGeom prst="rect">
                            <a:avLst/>
                          </a:prstGeom>
                          <a:ln>
                            <a:solidFill>
                              <a:schemeClr val="tx1"/>
                            </a:solidFill>
                          </a:ln>
                        </pic:spPr>
                      </pic:pic>
                    </a:graphicData>
                  </a:graphic>
                </wp:inline>
              </w:drawing>
            </w:r>
          </w:p>
        </w:tc>
        <w:tc>
          <w:tcPr>
            <w:tcW w:w="2788" w:type="dxa"/>
          </w:tcPr>
          <w:p w:rsidR="00770B77" w:rsidRP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606550" cy="587659"/>
                  <wp:effectExtent l="19050" t="19050" r="12700" b="22225"/>
                  <wp:docPr id="93" name="图片 24">
                    <a:extLst xmlns:a="http://schemas.openxmlformats.org/drawingml/2006/main">
                      <a:ext uri="{FF2B5EF4-FFF2-40B4-BE49-F238E27FC236}">
                        <a16:creationId xmlns:a16="http://schemas.microsoft.com/office/drawing/2014/main" id="{3087EE0D-EF1F-4C30-9E50-717B261F73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a:extLst>
                              <a:ext uri="{FF2B5EF4-FFF2-40B4-BE49-F238E27FC236}">
                                <a16:creationId xmlns:a16="http://schemas.microsoft.com/office/drawing/2014/main" id="{3087EE0D-EF1F-4C30-9E50-717B261F73EE}"/>
                              </a:ext>
                            </a:extLst>
                          </pic:cNvPr>
                          <pic:cNvPicPr>
                            <a:picLocks noChangeAspect="1"/>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628527" cy="595698"/>
                          </a:xfrm>
                          <a:prstGeom prst="rect">
                            <a:avLst/>
                          </a:prstGeom>
                          <a:ln>
                            <a:solidFill>
                              <a:schemeClr val="tx1"/>
                            </a:solidFill>
                          </a:ln>
                        </pic:spPr>
                      </pic:pic>
                    </a:graphicData>
                  </a:graphic>
                </wp:inline>
              </w:drawing>
            </w:r>
          </w:p>
        </w:tc>
      </w:tr>
      <w:tr w:rsidR="00D6302F" w:rsidTr="00D6302F">
        <w:tc>
          <w:tcPr>
            <w:tcW w:w="2730" w:type="dxa"/>
          </w:tcPr>
          <w:p w:rsidR="00770B77" w:rsidRPr="00D6302F" w:rsidRDefault="00D6302F" w:rsidP="00D6302F">
            <w:pPr>
              <w:spacing w:line="360" w:lineRule="auto"/>
              <w:jc w:val="center"/>
              <w:rPr>
                <w:rFonts w:ascii="Times New Roman" w:hAnsi="Times New Roman"/>
                <w:sz w:val="21"/>
                <w:szCs w:val="21"/>
              </w:rPr>
            </w:pPr>
            <w:r w:rsidRPr="00D6302F">
              <w:rPr>
                <w:rFonts w:ascii="Times New Roman" w:hAnsi="Times New Roman" w:hint="eastAsia"/>
                <w:sz w:val="21"/>
                <w:szCs w:val="21"/>
              </w:rPr>
              <w:t>(</w:t>
            </w:r>
            <w:r w:rsidRPr="00D6302F">
              <w:rPr>
                <w:rFonts w:ascii="Times New Roman" w:hAnsi="Times New Roman"/>
                <w:sz w:val="21"/>
                <w:szCs w:val="21"/>
              </w:rPr>
              <w:t xml:space="preserve">a) </w:t>
            </w:r>
            <w:r w:rsidRPr="00D6302F">
              <w:rPr>
                <w:rFonts w:ascii="Times New Roman" w:hAnsi="Times New Roman" w:hint="eastAsia"/>
                <w:sz w:val="21"/>
                <w:szCs w:val="21"/>
              </w:rPr>
              <w:t>无偏移</w:t>
            </w:r>
          </w:p>
        </w:tc>
        <w:tc>
          <w:tcPr>
            <w:tcW w:w="2788" w:type="dxa"/>
          </w:tcPr>
          <w:p w:rsidR="00770B77" w:rsidRPr="00D6302F" w:rsidRDefault="00D6302F" w:rsidP="00D6302F">
            <w:pPr>
              <w:spacing w:line="360" w:lineRule="auto"/>
              <w:jc w:val="center"/>
              <w:rPr>
                <w:rFonts w:ascii="Times New Roman" w:hAnsi="Times New Roman"/>
                <w:sz w:val="21"/>
                <w:szCs w:val="21"/>
              </w:rPr>
            </w:pPr>
            <w:r w:rsidRPr="00D6302F">
              <w:rPr>
                <w:rFonts w:ascii="Times New Roman" w:hAnsi="Times New Roman" w:hint="eastAsia"/>
                <w:sz w:val="21"/>
                <w:szCs w:val="21"/>
              </w:rPr>
              <w:t>(</w:t>
            </w:r>
            <w:r w:rsidRPr="00D6302F">
              <w:rPr>
                <w:rFonts w:ascii="Times New Roman" w:hAnsi="Times New Roman"/>
                <w:sz w:val="21"/>
                <w:szCs w:val="21"/>
              </w:rPr>
              <w:t xml:space="preserve">c) </w:t>
            </w:r>
            <w:r w:rsidRPr="00D6302F">
              <w:rPr>
                <w:rFonts w:ascii="Times New Roman" w:hAnsi="Times New Roman" w:hint="eastAsia"/>
                <w:sz w:val="21"/>
                <w:szCs w:val="21"/>
              </w:rPr>
              <w:t>偏移</w:t>
            </w:r>
            <w:r w:rsidRPr="00D6302F">
              <w:rPr>
                <w:rFonts w:ascii="Times New Roman" w:hAnsi="Times New Roman" w:hint="eastAsia"/>
                <w:sz w:val="21"/>
                <w:szCs w:val="21"/>
              </w:rPr>
              <w:t>2</w:t>
            </w:r>
          </w:p>
        </w:tc>
        <w:tc>
          <w:tcPr>
            <w:tcW w:w="2788" w:type="dxa"/>
          </w:tcPr>
          <w:p w:rsidR="00770B77" w:rsidRPr="00D6302F" w:rsidRDefault="00D6302F" w:rsidP="00D6302F">
            <w:pPr>
              <w:spacing w:line="360" w:lineRule="auto"/>
              <w:jc w:val="center"/>
              <w:rPr>
                <w:rFonts w:ascii="Times New Roman" w:hAnsi="Times New Roman"/>
                <w:sz w:val="21"/>
                <w:szCs w:val="21"/>
              </w:rPr>
            </w:pPr>
            <w:r w:rsidRPr="00D6302F">
              <w:rPr>
                <w:rFonts w:ascii="Times New Roman" w:hAnsi="Times New Roman" w:hint="eastAsia"/>
                <w:sz w:val="21"/>
                <w:szCs w:val="21"/>
              </w:rPr>
              <w:t>(</w:t>
            </w:r>
            <w:r w:rsidRPr="00D6302F">
              <w:rPr>
                <w:rFonts w:ascii="Times New Roman" w:hAnsi="Times New Roman"/>
                <w:sz w:val="21"/>
                <w:szCs w:val="21"/>
              </w:rPr>
              <w:t xml:space="preserve">e) </w:t>
            </w:r>
            <w:r w:rsidRPr="00D6302F">
              <w:rPr>
                <w:rFonts w:ascii="Times New Roman" w:hAnsi="Times New Roman" w:hint="eastAsia"/>
                <w:sz w:val="21"/>
                <w:szCs w:val="21"/>
              </w:rPr>
              <w:t>偏移</w:t>
            </w:r>
            <w:r w:rsidRPr="00D6302F">
              <w:rPr>
                <w:rFonts w:ascii="Times New Roman" w:hAnsi="Times New Roman" w:hint="eastAsia"/>
                <w:sz w:val="21"/>
                <w:szCs w:val="21"/>
              </w:rPr>
              <w:t>4</w:t>
            </w:r>
          </w:p>
        </w:tc>
      </w:tr>
      <w:tr w:rsidR="00D6302F" w:rsidTr="00D6302F">
        <w:tc>
          <w:tcPr>
            <w:tcW w:w="2730" w:type="dxa"/>
          </w:tcPr>
          <w:p w:rsid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579735" cy="577850"/>
                  <wp:effectExtent l="19050" t="19050" r="20955" b="12700"/>
                  <wp:docPr id="94" name="图片 48">
                    <a:extLst xmlns:a="http://schemas.openxmlformats.org/drawingml/2006/main">
                      <a:ext uri="{FF2B5EF4-FFF2-40B4-BE49-F238E27FC236}">
                        <a16:creationId xmlns:a16="http://schemas.microsoft.com/office/drawing/2014/main" id="{B2E51094-EF26-4A3E-AE8E-165265F74A0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8">
                            <a:extLst>
                              <a:ext uri="{FF2B5EF4-FFF2-40B4-BE49-F238E27FC236}">
                                <a16:creationId xmlns:a16="http://schemas.microsoft.com/office/drawing/2014/main" id="{B2E51094-EF26-4A3E-AE8E-165265F74A01}"/>
                              </a:ext>
                            </a:extLst>
                          </pic:cNvPr>
                          <pic:cNvPicPr>
                            <a:picLocks noChangeAspect="1"/>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586465" cy="580312"/>
                          </a:xfrm>
                          <a:prstGeom prst="rect">
                            <a:avLst/>
                          </a:prstGeom>
                          <a:ln>
                            <a:solidFill>
                              <a:schemeClr val="tx1"/>
                            </a:solidFill>
                          </a:ln>
                        </pic:spPr>
                      </pic:pic>
                    </a:graphicData>
                  </a:graphic>
                </wp:inline>
              </w:drawing>
            </w:r>
          </w:p>
        </w:tc>
        <w:tc>
          <w:tcPr>
            <w:tcW w:w="2788" w:type="dxa"/>
          </w:tcPr>
          <w:p w:rsid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606550" cy="587659"/>
                  <wp:effectExtent l="19050" t="19050" r="12700" b="22225"/>
                  <wp:docPr id="95" name="图片 27">
                    <a:extLst xmlns:a="http://schemas.openxmlformats.org/drawingml/2006/main">
                      <a:ext uri="{FF2B5EF4-FFF2-40B4-BE49-F238E27FC236}">
                        <a16:creationId xmlns:a16="http://schemas.microsoft.com/office/drawing/2014/main" id="{DAEC9687-64C4-4F3A-8825-88DC401211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a16="http://schemas.microsoft.com/office/drawing/2014/main" id="{DAEC9687-64C4-4F3A-8825-88DC40121126}"/>
                              </a:ext>
                            </a:extLst>
                          </pic:cNvPr>
                          <pic:cNvPicPr>
                            <a:picLocks noChangeAspect="1"/>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623032" cy="593688"/>
                          </a:xfrm>
                          <a:prstGeom prst="rect">
                            <a:avLst/>
                          </a:prstGeom>
                          <a:ln>
                            <a:solidFill>
                              <a:schemeClr val="tx1"/>
                            </a:solidFill>
                          </a:ln>
                        </pic:spPr>
                      </pic:pic>
                    </a:graphicData>
                  </a:graphic>
                </wp:inline>
              </w:drawing>
            </w:r>
          </w:p>
        </w:tc>
        <w:tc>
          <w:tcPr>
            <w:tcW w:w="2788" w:type="dxa"/>
          </w:tcPr>
          <w:p w:rsidR="00770B77" w:rsidRP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612900" cy="589982"/>
                  <wp:effectExtent l="19050" t="19050" r="25400" b="19685"/>
                  <wp:docPr id="96" name="图片 4">
                    <a:extLst xmlns:a="http://schemas.openxmlformats.org/drawingml/2006/main">
                      <a:ext uri="{FF2B5EF4-FFF2-40B4-BE49-F238E27FC236}">
                        <a16:creationId xmlns:a16="http://schemas.microsoft.com/office/drawing/2014/main" id="{B73E719B-DF32-4641-9D59-70F55B9FCC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B73E719B-DF32-4641-9D59-70F55B9FCCD3}"/>
                              </a:ext>
                            </a:extLst>
                          </pic:cNvPr>
                          <pic:cNvPicPr>
                            <a:picLocks noChangeAspect="1"/>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624375" cy="594179"/>
                          </a:xfrm>
                          <a:prstGeom prst="rect">
                            <a:avLst/>
                          </a:prstGeom>
                          <a:ln>
                            <a:solidFill>
                              <a:schemeClr val="tx1"/>
                            </a:solidFill>
                          </a:ln>
                        </pic:spPr>
                      </pic:pic>
                    </a:graphicData>
                  </a:graphic>
                </wp:inline>
              </w:drawing>
            </w:r>
          </w:p>
        </w:tc>
      </w:tr>
      <w:tr w:rsidR="00D6302F" w:rsidTr="00D6302F">
        <w:tc>
          <w:tcPr>
            <w:tcW w:w="2730" w:type="dxa"/>
          </w:tcPr>
          <w:p w:rsid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579735" cy="577850"/>
                  <wp:effectExtent l="19050" t="19050" r="20955" b="12700"/>
                  <wp:docPr id="97" name="图片 52">
                    <a:extLst xmlns:a="http://schemas.openxmlformats.org/drawingml/2006/main">
                      <a:ext uri="{FF2B5EF4-FFF2-40B4-BE49-F238E27FC236}">
                        <a16:creationId xmlns:a16="http://schemas.microsoft.com/office/drawing/2014/main" id="{77F67A80-E10C-4103-944F-D9BD4298B3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2">
                            <a:extLst>
                              <a:ext uri="{FF2B5EF4-FFF2-40B4-BE49-F238E27FC236}">
                                <a16:creationId xmlns:a16="http://schemas.microsoft.com/office/drawing/2014/main" id="{77F67A80-E10C-4103-944F-D9BD4298B397}"/>
                              </a:ext>
                            </a:extLst>
                          </pic:cNvPr>
                          <pic:cNvPicPr>
                            <a:picLocks noChangeAspect="1"/>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612126" cy="589698"/>
                          </a:xfrm>
                          <a:prstGeom prst="rect">
                            <a:avLst/>
                          </a:prstGeom>
                          <a:ln>
                            <a:solidFill>
                              <a:schemeClr val="tx1"/>
                            </a:solidFill>
                          </a:ln>
                        </pic:spPr>
                      </pic:pic>
                    </a:graphicData>
                  </a:graphic>
                </wp:inline>
              </w:drawing>
            </w:r>
          </w:p>
        </w:tc>
        <w:tc>
          <w:tcPr>
            <w:tcW w:w="2788" w:type="dxa"/>
          </w:tcPr>
          <w:p w:rsidR="00770B77" w:rsidRPr="00770B77" w:rsidRDefault="00770B77" w:rsidP="00D6302F">
            <w:pPr>
              <w:spacing w:line="360" w:lineRule="auto"/>
              <w:jc w:val="center"/>
              <w:rPr>
                <w:rFonts w:ascii="Times New Roman" w:hAnsi="Times New Roman"/>
                <w:sz w:val="24"/>
                <w:szCs w:val="24"/>
              </w:rPr>
            </w:pPr>
            <w:r w:rsidRPr="00770B77">
              <w:rPr>
                <w:rFonts w:ascii="Times New Roman" w:hAnsi="Times New Roman"/>
                <w:noProof/>
                <w:sz w:val="24"/>
                <w:szCs w:val="24"/>
              </w:rPr>
              <w:drawing>
                <wp:inline distT="0" distB="0" distL="0" distR="0">
                  <wp:extent cx="1614451" cy="590550"/>
                  <wp:effectExtent l="19050" t="19050" r="24130" b="19050"/>
                  <wp:docPr id="98" name="图片 31">
                    <a:extLst xmlns:a="http://schemas.openxmlformats.org/drawingml/2006/main">
                      <a:ext uri="{FF2B5EF4-FFF2-40B4-BE49-F238E27FC236}">
                        <a16:creationId xmlns:a16="http://schemas.microsoft.com/office/drawing/2014/main" id="{30719450-8A2C-4A8B-A5A3-8C47196EA9C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1">
                            <a:extLst>
                              <a:ext uri="{FF2B5EF4-FFF2-40B4-BE49-F238E27FC236}">
                                <a16:creationId xmlns:a16="http://schemas.microsoft.com/office/drawing/2014/main" id="{30719450-8A2C-4A8B-A5A3-8C47196EA9CE}"/>
                              </a:ext>
                            </a:extLst>
                          </pic:cNvPr>
                          <pic:cNvPicPr>
                            <a:picLocks noChangeAspect="1"/>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628998" cy="595871"/>
                          </a:xfrm>
                          <a:prstGeom prst="rect">
                            <a:avLst/>
                          </a:prstGeom>
                          <a:ln>
                            <a:solidFill>
                              <a:schemeClr val="tx1"/>
                            </a:solidFill>
                          </a:ln>
                        </pic:spPr>
                      </pic:pic>
                    </a:graphicData>
                  </a:graphic>
                </wp:inline>
              </w:drawing>
            </w:r>
          </w:p>
        </w:tc>
        <w:tc>
          <w:tcPr>
            <w:tcW w:w="2788" w:type="dxa"/>
          </w:tcPr>
          <w:p w:rsidR="00D6302F" w:rsidRPr="00D6302F" w:rsidRDefault="00D6302F" w:rsidP="00D6302F">
            <w:pPr>
              <w:spacing w:line="360" w:lineRule="auto"/>
              <w:jc w:val="center"/>
              <w:rPr>
                <w:rFonts w:ascii="Times New Roman" w:hAnsi="Times New Roman"/>
                <w:sz w:val="24"/>
                <w:szCs w:val="24"/>
              </w:rPr>
            </w:pPr>
            <w:r w:rsidRPr="00D6302F">
              <w:rPr>
                <w:rFonts w:ascii="Times New Roman" w:hAnsi="Times New Roman"/>
                <w:noProof/>
                <w:sz w:val="24"/>
                <w:szCs w:val="24"/>
              </w:rPr>
              <w:drawing>
                <wp:inline distT="0" distB="0" distL="0" distR="0">
                  <wp:extent cx="1619250" cy="592305"/>
                  <wp:effectExtent l="19050" t="19050" r="19050" b="17780"/>
                  <wp:docPr id="107" name="图片 12">
                    <a:extLst xmlns:a="http://schemas.openxmlformats.org/drawingml/2006/main">
                      <a:ext uri="{FF2B5EF4-FFF2-40B4-BE49-F238E27FC236}">
                        <a16:creationId xmlns:a16="http://schemas.microsoft.com/office/drawing/2014/main" id="{40292C33-1DAE-4420-B9B5-DC0FB8FF5B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a:extLst>
                              <a:ext uri="{FF2B5EF4-FFF2-40B4-BE49-F238E27FC236}">
                                <a16:creationId xmlns:a16="http://schemas.microsoft.com/office/drawing/2014/main" id="{40292C33-1DAE-4420-B9B5-DC0FB8FF5BD9}"/>
                              </a:ext>
                            </a:extLst>
                          </pic:cNvPr>
                          <pic:cNvPicPr>
                            <a:picLocks noChangeAspect="1"/>
                          </pic:cNvPicPr>
                        </pic:nvPicPr>
                        <pic:blipFill>
                          <a:blip r:embed="rId89" cstate="print">
                            <a:extLst>
                              <a:ext uri="{28A0092B-C50C-407E-A947-70E740481C1C}">
                                <a14:useLocalDpi xmlns:a14="http://schemas.microsoft.com/office/drawing/2010/main" val="0"/>
                              </a:ext>
                            </a:extLst>
                          </a:blip>
                          <a:stretch>
                            <a:fillRect/>
                          </a:stretch>
                        </pic:blipFill>
                        <pic:spPr>
                          <a:xfrm>
                            <a:off x="0" y="0"/>
                            <a:ext cx="1643688" cy="601244"/>
                          </a:xfrm>
                          <a:prstGeom prst="rect">
                            <a:avLst/>
                          </a:prstGeom>
                          <a:ln>
                            <a:solidFill>
                              <a:schemeClr val="tx1"/>
                            </a:solidFill>
                          </a:ln>
                        </pic:spPr>
                      </pic:pic>
                    </a:graphicData>
                  </a:graphic>
                </wp:inline>
              </w:drawing>
            </w:r>
          </w:p>
        </w:tc>
      </w:tr>
      <w:tr w:rsidR="00D6302F" w:rsidTr="00D6302F">
        <w:tc>
          <w:tcPr>
            <w:tcW w:w="2730" w:type="dxa"/>
          </w:tcPr>
          <w:p w:rsidR="00770B77" w:rsidRPr="00D6302F" w:rsidRDefault="00D6302F" w:rsidP="00D6302F">
            <w:pPr>
              <w:spacing w:line="360" w:lineRule="auto"/>
              <w:jc w:val="center"/>
              <w:rPr>
                <w:rFonts w:ascii="Times New Roman" w:hAnsi="Times New Roman"/>
                <w:sz w:val="21"/>
                <w:szCs w:val="21"/>
              </w:rPr>
            </w:pPr>
            <w:r w:rsidRPr="00D6302F">
              <w:rPr>
                <w:rFonts w:ascii="Times New Roman" w:hAnsi="Times New Roman" w:hint="eastAsia"/>
                <w:sz w:val="21"/>
                <w:szCs w:val="21"/>
              </w:rPr>
              <w:t>(</w:t>
            </w:r>
            <w:r w:rsidRPr="00D6302F">
              <w:rPr>
                <w:rFonts w:ascii="Times New Roman" w:hAnsi="Times New Roman"/>
                <w:sz w:val="21"/>
                <w:szCs w:val="21"/>
              </w:rPr>
              <w:t xml:space="preserve">b) </w:t>
            </w:r>
            <w:r w:rsidRPr="00D6302F">
              <w:rPr>
                <w:rFonts w:ascii="Times New Roman" w:hAnsi="Times New Roman" w:hint="eastAsia"/>
                <w:sz w:val="21"/>
                <w:szCs w:val="21"/>
              </w:rPr>
              <w:t>偏移</w:t>
            </w:r>
            <w:r w:rsidRPr="00D6302F">
              <w:rPr>
                <w:rFonts w:ascii="Times New Roman" w:hAnsi="Times New Roman" w:hint="eastAsia"/>
                <w:sz w:val="21"/>
                <w:szCs w:val="21"/>
              </w:rPr>
              <w:t>1</w:t>
            </w:r>
          </w:p>
        </w:tc>
        <w:tc>
          <w:tcPr>
            <w:tcW w:w="2788" w:type="dxa"/>
          </w:tcPr>
          <w:p w:rsidR="00770B77" w:rsidRPr="00D6302F" w:rsidRDefault="00D6302F" w:rsidP="00D6302F">
            <w:pPr>
              <w:spacing w:line="360" w:lineRule="auto"/>
              <w:jc w:val="center"/>
              <w:rPr>
                <w:rFonts w:ascii="Times New Roman" w:hAnsi="Times New Roman"/>
                <w:sz w:val="21"/>
                <w:szCs w:val="21"/>
              </w:rPr>
            </w:pPr>
            <w:r w:rsidRPr="00D6302F">
              <w:rPr>
                <w:rFonts w:ascii="Times New Roman" w:hAnsi="Times New Roman" w:hint="eastAsia"/>
                <w:sz w:val="21"/>
                <w:szCs w:val="21"/>
              </w:rPr>
              <w:t>(</w:t>
            </w:r>
            <w:r w:rsidRPr="00D6302F">
              <w:rPr>
                <w:rFonts w:ascii="Times New Roman" w:hAnsi="Times New Roman"/>
                <w:sz w:val="21"/>
                <w:szCs w:val="21"/>
              </w:rPr>
              <w:t xml:space="preserve">d) </w:t>
            </w:r>
            <w:r w:rsidRPr="00D6302F">
              <w:rPr>
                <w:rFonts w:ascii="Times New Roman" w:hAnsi="Times New Roman" w:hint="eastAsia"/>
                <w:sz w:val="21"/>
                <w:szCs w:val="21"/>
              </w:rPr>
              <w:t>偏移</w:t>
            </w:r>
            <w:r w:rsidRPr="00D6302F">
              <w:rPr>
                <w:rFonts w:ascii="Times New Roman" w:hAnsi="Times New Roman" w:hint="eastAsia"/>
                <w:sz w:val="21"/>
                <w:szCs w:val="21"/>
              </w:rPr>
              <w:t>3</w:t>
            </w:r>
          </w:p>
        </w:tc>
        <w:tc>
          <w:tcPr>
            <w:tcW w:w="2788" w:type="dxa"/>
          </w:tcPr>
          <w:p w:rsidR="00770B77" w:rsidRPr="00D6302F" w:rsidRDefault="00D6302F" w:rsidP="00D6302F">
            <w:pPr>
              <w:spacing w:line="360" w:lineRule="auto"/>
              <w:jc w:val="center"/>
              <w:rPr>
                <w:rFonts w:ascii="Times New Roman" w:hAnsi="Times New Roman"/>
                <w:sz w:val="21"/>
                <w:szCs w:val="21"/>
              </w:rPr>
            </w:pPr>
            <w:r w:rsidRPr="00D6302F">
              <w:rPr>
                <w:rFonts w:ascii="Times New Roman" w:hAnsi="Times New Roman" w:hint="eastAsia"/>
                <w:sz w:val="21"/>
                <w:szCs w:val="21"/>
              </w:rPr>
              <w:t>(</w:t>
            </w:r>
            <w:r w:rsidRPr="00D6302F">
              <w:rPr>
                <w:rFonts w:ascii="Times New Roman" w:hAnsi="Times New Roman"/>
                <w:sz w:val="21"/>
                <w:szCs w:val="21"/>
              </w:rPr>
              <w:t xml:space="preserve">f) </w:t>
            </w:r>
            <w:r w:rsidRPr="00D6302F">
              <w:rPr>
                <w:rFonts w:ascii="Times New Roman" w:hAnsi="Times New Roman" w:hint="eastAsia"/>
                <w:sz w:val="21"/>
                <w:szCs w:val="21"/>
              </w:rPr>
              <w:t>偏移</w:t>
            </w:r>
            <w:r w:rsidRPr="00D6302F">
              <w:rPr>
                <w:rFonts w:ascii="Times New Roman" w:hAnsi="Times New Roman" w:hint="eastAsia"/>
                <w:sz w:val="21"/>
                <w:szCs w:val="21"/>
              </w:rPr>
              <w:t>5</w:t>
            </w:r>
          </w:p>
        </w:tc>
      </w:tr>
      <w:tr w:rsidR="00D6302F" w:rsidTr="00D6302F">
        <w:tc>
          <w:tcPr>
            <w:tcW w:w="8306" w:type="dxa"/>
            <w:gridSpan w:val="3"/>
          </w:tcPr>
          <w:p w:rsidR="00D6302F" w:rsidRDefault="00D6302F" w:rsidP="00D6302F">
            <w:pPr>
              <w:spacing w:line="360" w:lineRule="auto"/>
              <w:jc w:val="center"/>
              <w:rPr>
                <w:rFonts w:ascii="Times New Roman" w:hAnsi="Times New Roman"/>
                <w:sz w:val="24"/>
                <w:szCs w:val="24"/>
              </w:rPr>
            </w:pPr>
            <w:r>
              <w:rPr>
                <w:rFonts w:ascii="Times New Roman" w:hAnsi="Times New Roman" w:hint="eastAsia"/>
                <w:sz w:val="24"/>
                <w:szCs w:val="24"/>
              </w:rPr>
              <w:t>图</w:t>
            </w:r>
            <w:r>
              <w:rPr>
                <w:rFonts w:ascii="Times New Roman" w:hAnsi="Times New Roman" w:hint="eastAsia"/>
                <w:sz w:val="24"/>
                <w:szCs w:val="24"/>
              </w:rPr>
              <w:t>1</w:t>
            </w:r>
            <w:r>
              <w:rPr>
                <w:rFonts w:ascii="Times New Roman" w:hAnsi="Times New Roman"/>
                <w:sz w:val="24"/>
                <w:szCs w:val="24"/>
              </w:rPr>
              <w:t xml:space="preserve">6 </w:t>
            </w:r>
            <w:r>
              <w:rPr>
                <w:rFonts w:ascii="Times New Roman" w:hAnsi="Times New Roman" w:hint="eastAsia"/>
                <w:sz w:val="24"/>
                <w:szCs w:val="24"/>
              </w:rPr>
              <w:t>偏移扫描结果</w:t>
            </w:r>
          </w:p>
        </w:tc>
      </w:tr>
    </w:tbl>
    <w:p w:rsidR="00D6302F" w:rsidRDefault="00D6302F" w:rsidP="00D6302F">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w:t>
      </w:r>
      <w:r>
        <w:rPr>
          <w:rFonts w:ascii="Times New Roman" w:hAnsi="Times New Roman" w:cs="Times New Roman"/>
          <w:sz w:val="24"/>
          <w:szCs w:val="24"/>
        </w:rPr>
        <w:t>5</w:t>
      </w:r>
      <w:r w:rsidRPr="00FC0D0B">
        <w:rPr>
          <w:rFonts w:ascii="Times New Roman" w:hAnsi="Times New Roman" w:cs="Times New Roman"/>
          <w:sz w:val="24"/>
          <w:szCs w:val="24"/>
        </w:rPr>
        <w:t>）</w:t>
      </w:r>
      <w:r>
        <w:rPr>
          <w:rFonts w:ascii="Times New Roman" w:hAnsi="Times New Roman" w:cs="Times New Roman" w:hint="eastAsia"/>
          <w:sz w:val="24"/>
          <w:szCs w:val="24"/>
        </w:rPr>
        <w:t>文件</w:t>
      </w:r>
    </w:p>
    <w:p w:rsidR="00B0312C" w:rsidRPr="00B0312C" w:rsidRDefault="00B0312C" w:rsidP="00B0312C">
      <w:pPr>
        <w:spacing w:beforeLines="50" w:before="156" w:afterLines="50" w:after="156" w:line="360" w:lineRule="auto"/>
        <w:rPr>
          <w:rFonts w:ascii="Times New Roman" w:hAnsi="Times New Roman" w:cs="Times New Roman"/>
          <w:sz w:val="24"/>
          <w:szCs w:val="24"/>
        </w:rPr>
      </w:pPr>
      <w:r w:rsidRPr="00B0312C">
        <w:rPr>
          <w:rFonts w:ascii="Times New Roman" w:hAnsi="Times New Roman" w:cs="Times New Roman" w:hint="eastAsia"/>
          <w:sz w:val="24"/>
          <w:szCs w:val="24"/>
        </w:rPr>
        <w:lastRenderedPageBreak/>
        <w:t>对每次检测，应至少记录以下内容：</w:t>
      </w:r>
    </w:p>
    <w:p w:rsidR="00BF5D12" w:rsidRP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a)</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工艺规程编号和版本；</w:t>
      </w:r>
    </w:p>
    <w:p w:rsidR="00BF5D12" w:rsidRP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b)</w:t>
      </w:r>
      <w:r w:rsidRPr="00BF5D12">
        <w:rPr>
          <w:rFonts w:ascii="Times New Roman" w:hAnsi="Times New Roman" w:cs="Times New Roman" w:hint="eastAsia"/>
          <w:sz w:val="24"/>
          <w:szCs w:val="24"/>
        </w:rPr>
        <w:tab/>
        <w:t>ACFM</w:t>
      </w:r>
      <w:r w:rsidRPr="00BF5D12">
        <w:rPr>
          <w:rFonts w:ascii="Times New Roman" w:hAnsi="Times New Roman" w:cs="Times New Roman" w:hint="eastAsia"/>
          <w:sz w:val="24"/>
          <w:szCs w:val="24"/>
        </w:rPr>
        <w:t>仪器型号和编号；</w:t>
      </w:r>
    </w:p>
    <w:p w:rsidR="00BF5D12" w:rsidRP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c)</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探头型号和编号；</w:t>
      </w:r>
    </w:p>
    <w:p w:rsidR="00BF5D12" w:rsidRP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d)</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标准试块；</w:t>
      </w:r>
    </w:p>
    <w:p w:rsidR="00BF5D12" w:rsidRP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e)</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被检焊缝或表面编号和位置；</w:t>
      </w:r>
    </w:p>
    <w:p w:rsidR="00BF5D12" w:rsidRP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f)</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检测时机</w:t>
      </w:r>
    </w:p>
    <w:p w:rsidR="00BF5D12" w:rsidRP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g)</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相关显示及其位置，范围。</w:t>
      </w:r>
    </w:p>
    <w:p w:rsidR="00BF5D12" w:rsidRP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h)</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限制接近区域或不能接近的区域；</w:t>
      </w:r>
    </w:p>
    <w:p w:rsidR="00BF5D12" w:rsidRDefault="00BF5D12" w:rsidP="00BF5D12">
      <w:pPr>
        <w:spacing w:beforeLines="50" w:before="156" w:afterLines="50" w:after="156" w:line="360" w:lineRule="auto"/>
        <w:rPr>
          <w:rFonts w:ascii="Times New Roman" w:hAnsi="Times New Roman" w:cs="Times New Roman"/>
          <w:sz w:val="24"/>
          <w:szCs w:val="24"/>
        </w:rPr>
      </w:pPr>
      <w:r w:rsidRPr="00BF5D12">
        <w:rPr>
          <w:rFonts w:ascii="Times New Roman" w:hAnsi="Times New Roman" w:cs="Times New Roman" w:hint="eastAsia"/>
          <w:sz w:val="24"/>
          <w:szCs w:val="24"/>
        </w:rPr>
        <w:t>i)</w:t>
      </w:r>
      <w:r w:rsidRPr="00BF5D12">
        <w:rPr>
          <w:rFonts w:ascii="Times New Roman" w:hAnsi="Times New Roman" w:cs="Times New Roman" w:hint="eastAsia"/>
          <w:sz w:val="24"/>
          <w:szCs w:val="24"/>
        </w:rPr>
        <w:tab/>
      </w:r>
      <w:r w:rsidRPr="00BF5D12">
        <w:rPr>
          <w:rFonts w:ascii="Times New Roman" w:hAnsi="Times New Roman" w:cs="Times New Roman" w:hint="eastAsia"/>
          <w:sz w:val="24"/>
          <w:szCs w:val="24"/>
        </w:rPr>
        <w:t>人员资质（有要求时）</w:t>
      </w:r>
    </w:p>
    <w:p w:rsidR="00C00787" w:rsidRDefault="00F53982" w:rsidP="00BF5D12">
      <w:pPr>
        <w:spacing w:beforeLines="50" w:before="156" w:afterLines="50" w:after="156" w:line="360" w:lineRule="auto"/>
        <w:rPr>
          <w:rFonts w:ascii="Times New Roman" w:hAnsi="Times New Roman" w:cs="Times New Roman"/>
          <w:sz w:val="24"/>
          <w:szCs w:val="24"/>
        </w:rPr>
      </w:pPr>
      <w:r w:rsidRPr="00FC0D0B">
        <w:rPr>
          <w:rFonts w:ascii="Times New Roman" w:eastAsia="黑体" w:hAnsi="Times New Roman" w:cs="Times New Roman"/>
          <w:sz w:val="28"/>
          <w:szCs w:val="28"/>
        </w:rPr>
        <w:t xml:space="preserve">4 </w:t>
      </w:r>
      <w:r w:rsidR="00C00787" w:rsidRPr="00C00787">
        <w:rPr>
          <w:rFonts w:ascii="Times New Roman" w:eastAsia="黑体" w:hAnsi="Times New Roman" w:cs="Times New Roman" w:hint="eastAsia"/>
          <w:sz w:val="28"/>
          <w:szCs w:val="28"/>
        </w:rPr>
        <w:t>与现行相关法律、行政法规和其他标准的关系</w:t>
      </w:r>
    </w:p>
    <w:p w:rsidR="0026758E" w:rsidRPr="005165CB" w:rsidRDefault="0092426D" w:rsidP="009F4AC9">
      <w:pPr>
        <w:spacing w:beforeLines="50" w:before="156" w:afterLines="50" w:after="156" w:line="360" w:lineRule="auto"/>
        <w:rPr>
          <w:rFonts w:asciiTheme="minorEastAsia" w:hAnsiTheme="minorEastAsia" w:cs="Times New Roman"/>
          <w:sz w:val="24"/>
          <w:szCs w:val="21"/>
        </w:rPr>
      </w:pPr>
      <w:r w:rsidRPr="0092426D">
        <w:rPr>
          <w:rFonts w:asciiTheme="minorEastAsia" w:hAnsiTheme="minorEastAsia" w:cs="Times New Roman" w:hint="eastAsia"/>
          <w:sz w:val="24"/>
          <w:szCs w:val="21"/>
        </w:rPr>
        <w:t>与现行相关法律、行政法规</w:t>
      </w:r>
      <w:r w:rsidR="00AC244F">
        <w:rPr>
          <w:rFonts w:asciiTheme="minorEastAsia" w:hAnsiTheme="minorEastAsia" w:cs="Times New Roman" w:hint="eastAsia"/>
          <w:sz w:val="24"/>
          <w:szCs w:val="21"/>
        </w:rPr>
        <w:t>无冲突。</w:t>
      </w:r>
    </w:p>
    <w:p w:rsidR="00C00787" w:rsidRDefault="00C00787" w:rsidP="009F4AC9">
      <w:pPr>
        <w:spacing w:beforeLines="50" w:before="156" w:afterLines="50" w:after="156" w:line="360" w:lineRule="auto"/>
        <w:rPr>
          <w:rFonts w:ascii="Times New Roman" w:eastAsia="黑体" w:hAnsi="Times New Roman" w:cs="Times New Roman"/>
          <w:sz w:val="28"/>
          <w:szCs w:val="28"/>
        </w:rPr>
      </w:pPr>
      <w:r>
        <w:rPr>
          <w:rFonts w:ascii="Times New Roman" w:eastAsia="黑体" w:hAnsi="Times New Roman" w:cs="Times New Roman"/>
          <w:sz w:val="28"/>
          <w:szCs w:val="28"/>
        </w:rPr>
        <w:t>5</w:t>
      </w:r>
      <w:r w:rsidRPr="00C00787">
        <w:rPr>
          <w:rFonts w:ascii="Times New Roman" w:eastAsia="黑体" w:hAnsi="Times New Roman" w:cs="Times New Roman" w:hint="eastAsia"/>
          <w:sz w:val="28"/>
          <w:szCs w:val="28"/>
        </w:rPr>
        <w:t>重大分歧意见的处理过程处理意见及其依据</w:t>
      </w:r>
    </w:p>
    <w:p w:rsidR="00B3602E" w:rsidRPr="00FC0D0B" w:rsidRDefault="00AC244F" w:rsidP="009F4AC9">
      <w:pPr>
        <w:spacing w:beforeLines="50" w:before="156" w:afterLines="50" w:after="156" w:line="360" w:lineRule="auto"/>
        <w:rPr>
          <w:rFonts w:ascii="Times New Roman" w:hAnsi="Times New Roman" w:cs="Times New Roman"/>
          <w:sz w:val="24"/>
          <w:szCs w:val="24"/>
        </w:rPr>
      </w:pPr>
      <w:r>
        <w:rPr>
          <w:rFonts w:ascii="Times New Roman" w:hAnsi="Times New Roman" w:cs="Times New Roman" w:hint="eastAsia"/>
          <w:sz w:val="24"/>
          <w:szCs w:val="24"/>
        </w:rPr>
        <w:t>本项目无重大分歧意见。</w:t>
      </w:r>
    </w:p>
    <w:p w:rsidR="00C00787" w:rsidRDefault="00C00787" w:rsidP="009F4AC9">
      <w:pPr>
        <w:spacing w:beforeLines="50" w:before="156" w:afterLines="50" w:after="156" w:line="360" w:lineRule="auto"/>
        <w:rPr>
          <w:rFonts w:ascii="Times New Roman" w:eastAsia="黑体" w:hAnsi="Times New Roman" w:cs="Times New Roman"/>
          <w:sz w:val="28"/>
          <w:szCs w:val="28"/>
        </w:rPr>
      </w:pPr>
      <w:r>
        <w:rPr>
          <w:rFonts w:ascii="Times New Roman" w:eastAsia="黑体" w:hAnsi="Times New Roman" w:cs="Times New Roman"/>
          <w:sz w:val="28"/>
          <w:szCs w:val="28"/>
        </w:rPr>
        <w:t>6</w:t>
      </w:r>
      <w:r w:rsidRPr="00C00787">
        <w:rPr>
          <w:rFonts w:ascii="Times New Roman" w:eastAsia="黑体" w:hAnsi="Times New Roman" w:cs="Times New Roman" w:hint="eastAsia"/>
          <w:sz w:val="28"/>
          <w:szCs w:val="28"/>
        </w:rPr>
        <w:t>对地方标准自发布日期至实施日期之间的过渡期的建议及理由</w:t>
      </w:r>
    </w:p>
    <w:p w:rsidR="00B31DA3" w:rsidRPr="00B31DA3" w:rsidRDefault="00B31DA3" w:rsidP="009F4AC9">
      <w:pPr>
        <w:spacing w:beforeLines="50" w:before="156" w:afterLines="50" w:after="156" w:line="360" w:lineRule="auto"/>
        <w:ind w:firstLineChars="200" w:firstLine="480"/>
        <w:rPr>
          <w:rFonts w:ascii="Times New Roman" w:hAnsi="Times New Roman" w:cs="Times New Roman"/>
          <w:sz w:val="24"/>
          <w:szCs w:val="24"/>
        </w:rPr>
      </w:pPr>
      <w:r w:rsidRPr="00B31DA3">
        <w:rPr>
          <w:rFonts w:ascii="Times New Roman" w:hAnsi="Times New Roman" w:cs="Times New Roman" w:hint="eastAsia"/>
          <w:sz w:val="24"/>
          <w:szCs w:val="24"/>
        </w:rPr>
        <w:t>建议过渡期</w:t>
      </w:r>
      <w:r w:rsidRPr="00B31DA3">
        <w:rPr>
          <w:rFonts w:ascii="Times New Roman" w:hAnsi="Times New Roman" w:cs="Times New Roman"/>
          <w:sz w:val="24"/>
          <w:szCs w:val="24"/>
        </w:rPr>
        <w:t>3</w:t>
      </w:r>
      <w:r w:rsidRPr="00B31DA3">
        <w:rPr>
          <w:rFonts w:ascii="Times New Roman" w:hAnsi="Times New Roman" w:cs="Times New Roman" w:hint="eastAsia"/>
          <w:sz w:val="24"/>
          <w:szCs w:val="24"/>
        </w:rPr>
        <w:t>个月。</w:t>
      </w:r>
    </w:p>
    <w:p w:rsidR="00B31DA3" w:rsidRPr="00B31DA3" w:rsidRDefault="00B31DA3" w:rsidP="009F4AC9">
      <w:pPr>
        <w:spacing w:beforeLines="50" w:before="156" w:afterLines="50" w:after="156" w:line="36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金属结构的检测单位是标准实施的主题，</w:t>
      </w:r>
      <w:r w:rsidRPr="00B31DA3">
        <w:rPr>
          <w:rFonts w:ascii="Times New Roman" w:hAnsi="Times New Roman" w:cs="Times New Roman" w:hint="eastAsia"/>
          <w:sz w:val="24"/>
          <w:szCs w:val="24"/>
        </w:rPr>
        <w:t>为确保其准确理解、掌握和执行标准，标准发布后将向标准实施主体进行推广和宣贯，推动标准的落地实施。预计此项工作需要</w:t>
      </w:r>
      <w:r w:rsidRPr="00B31DA3">
        <w:rPr>
          <w:rFonts w:ascii="Times New Roman" w:hAnsi="Times New Roman" w:cs="Times New Roman"/>
          <w:sz w:val="24"/>
          <w:szCs w:val="24"/>
        </w:rPr>
        <w:t>3</w:t>
      </w:r>
      <w:r w:rsidRPr="00B31DA3">
        <w:rPr>
          <w:rFonts w:ascii="Times New Roman" w:hAnsi="Times New Roman" w:cs="Times New Roman" w:hint="eastAsia"/>
          <w:sz w:val="24"/>
          <w:szCs w:val="24"/>
        </w:rPr>
        <w:t>个月的时间。</w:t>
      </w:r>
    </w:p>
    <w:p w:rsidR="00B3602E" w:rsidRPr="00FC0D0B" w:rsidRDefault="00C00787" w:rsidP="009F4AC9">
      <w:pPr>
        <w:spacing w:beforeLines="50" w:before="156" w:afterLines="50" w:after="156" w:line="360" w:lineRule="auto"/>
        <w:rPr>
          <w:rFonts w:ascii="Times New Roman" w:hAnsi="Times New Roman" w:cs="Times New Roman"/>
          <w:sz w:val="22"/>
        </w:rPr>
      </w:pPr>
      <w:r>
        <w:rPr>
          <w:rFonts w:ascii="Times New Roman" w:eastAsia="黑体" w:hAnsi="Times New Roman" w:cs="Times New Roman"/>
          <w:sz w:val="28"/>
          <w:szCs w:val="28"/>
        </w:rPr>
        <w:t>7</w:t>
      </w:r>
      <w:r w:rsidR="00B3602E" w:rsidRPr="00FC0D0B">
        <w:rPr>
          <w:rFonts w:ascii="Times New Roman" w:eastAsia="黑体" w:hAnsi="Times New Roman" w:cs="Times New Roman"/>
          <w:sz w:val="28"/>
          <w:szCs w:val="28"/>
        </w:rPr>
        <w:t>其他应予说明的事项</w:t>
      </w:r>
    </w:p>
    <w:p w:rsidR="00B3602E" w:rsidRDefault="00B3602E" w:rsidP="00FC0D0B">
      <w:pPr>
        <w:spacing w:line="360" w:lineRule="auto"/>
        <w:ind w:firstLineChars="200" w:firstLine="480"/>
        <w:rPr>
          <w:rFonts w:ascii="Times New Roman" w:hAnsi="Times New Roman" w:cs="Times New Roman"/>
          <w:sz w:val="24"/>
          <w:szCs w:val="24"/>
        </w:rPr>
      </w:pPr>
      <w:r w:rsidRPr="00FC0D0B">
        <w:rPr>
          <w:rFonts w:ascii="Times New Roman" w:hAnsi="Times New Roman" w:cs="Times New Roman"/>
          <w:sz w:val="24"/>
          <w:szCs w:val="24"/>
        </w:rPr>
        <w:t>无</w:t>
      </w:r>
    </w:p>
    <w:p w:rsidR="00420745" w:rsidRDefault="00420745" w:rsidP="00420745">
      <w:pPr>
        <w:ind w:firstLine="640"/>
        <w:jc w:val="left"/>
        <w:rPr>
          <w:rFonts w:eastAsia="仿宋"/>
          <w:sz w:val="32"/>
          <w:szCs w:val="32"/>
        </w:rPr>
      </w:pPr>
    </w:p>
    <w:p w:rsidR="00420745" w:rsidRPr="00420745" w:rsidRDefault="00420745" w:rsidP="00420745">
      <w:pPr>
        <w:ind w:firstLine="640"/>
        <w:jc w:val="right"/>
        <w:rPr>
          <w:rFonts w:asciiTheme="minorEastAsia" w:hAnsiTheme="minorEastAsia"/>
          <w:sz w:val="24"/>
          <w:szCs w:val="32"/>
        </w:rPr>
      </w:pPr>
      <w:r w:rsidRPr="00420745">
        <w:rPr>
          <w:rFonts w:asciiTheme="minorEastAsia" w:hAnsiTheme="minorEastAsia"/>
          <w:sz w:val="24"/>
          <w:szCs w:val="32"/>
        </w:rPr>
        <w:lastRenderedPageBreak/>
        <w:t>山东省地方标准《</w:t>
      </w:r>
      <w:r>
        <w:rPr>
          <w:rFonts w:asciiTheme="minorEastAsia" w:hAnsiTheme="minorEastAsia" w:hint="eastAsia"/>
          <w:sz w:val="24"/>
          <w:szCs w:val="32"/>
        </w:rPr>
        <w:t>金属结构交流电磁场检测技术规程</w:t>
      </w:r>
      <w:r w:rsidRPr="00420745">
        <w:rPr>
          <w:rFonts w:asciiTheme="minorEastAsia" w:hAnsiTheme="minorEastAsia"/>
          <w:sz w:val="24"/>
          <w:szCs w:val="32"/>
        </w:rPr>
        <w:t>》</w:t>
      </w:r>
    </w:p>
    <w:p w:rsidR="00420745" w:rsidRPr="00420745" w:rsidRDefault="00420745" w:rsidP="00420745">
      <w:pPr>
        <w:ind w:firstLine="640"/>
        <w:jc w:val="right"/>
        <w:rPr>
          <w:rFonts w:asciiTheme="minorEastAsia" w:hAnsiTheme="minorEastAsia"/>
          <w:sz w:val="18"/>
        </w:rPr>
      </w:pPr>
      <w:r w:rsidRPr="00420745">
        <w:rPr>
          <w:rFonts w:asciiTheme="minorEastAsia" w:hAnsiTheme="minorEastAsia"/>
          <w:sz w:val="24"/>
          <w:szCs w:val="32"/>
        </w:rPr>
        <w:t xml:space="preserve">                       编制工作组</w:t>
      </w:r>
    </w:p>
    <w:p w:rsidR="00420745" w:rsidRPr="00420745" w:rsidRDefault="00420745" w:rsidP="00420745">
      <w:pPr>
        <w:jc w:val="right"/>
        <w:rPr>
          <w:rFonts w:asciiTheme="minorEastAsia" w:hAnsiTheme="minorEastAsia"/>
          <w:sz w:val="24"/>
        </w:rPr>
      </w:pPr>
      <w:r w:rsidRPr="00420745">
        <w:rPr>
          <w:rFonts w:asciiTheme="minorEastAsia" w:hAnsiTheme="minorEastAsia"/>
          <w:sz w:val="24"/>
        </w:rPr>
        <w:t xml:space="preserve">                         2022年9月25日</w:t>
      </w:r>
    </w:p>
    <w:p w:rsidR="00420745" w:rsidRPr="00FC0D0B" w:rsidRDefault="00420745" w:rsidP="00420745">
      <w:pPr>
        <w:spacing w:line="360" w:lineRule="auto"/>
        <w:ind w:firstLineChars="200" w:firstLine="480"/>
        <w:jc w:val="right"/>
        <w:rPr>
          <w:rFonts w:ascii="Times New Roman" w:hAnsi="Times New Roman" w:cs="Times New Roman"/>
          <w:sz w:val="24"/>
          <w:szCs w:val="24"/>
        </w:rPr>
      </w:pPr>
    </w:p>
    <w:sectPr w:rsidR="00420745" w:rsidRPr="00FC0D0B" w:rsidSect="009C086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1699C" w:rsidRDefault="0081699C" w:rsidP="00A06F26">
      <w:r>
        <w:separator/>
      </w:r>
    </w:p>
  </w:endnote>
  <w:endnote w:type="continuationSeparator" w:id="0">
    <w:p w:rsidR="0081699C" w:rsidRDefault="0081699C" w:rsidP="00A06F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1699C" w:rsidRDefault="0081699C" w:rsidP="00A06F26">
      <w:r>
        <w:separator/>
      </w:r>
    </w:p>
  </w:footnote>
  <w:footnote w:type="continuationSeparator" w:id="0">
    <w:p w:rsidR="0081699C" w:rsidRDefault="0081699C" w:rsidP="00A06F2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8B6872"/>
    <w:multiLevelType w:val="hybridMultilevel"/>
    <w:tmpl w:val="A4C6B422"/>
    <w:lvl w:ilvl="0" w:tplc="FDF42488">
      <w:start w:val="1"/>
      <w:numFmt w:val="decimal"/>
      <w:lvlText w:val="%1."/>
      <w:lvlJc w:val="left"/>
      <w:pPr>
        <w:ind w:left="420" w:hanging="420"/>
      </w:pPr>
      <w:rPr>
        <w:rFonts w:hint="eastAsia"/>
        <w:b w:val="0"/>
        <w:color w:val="000000"/>
        <w:sz w:val="24"/>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AB6202D"/>
    <w:multiLevelType w:val="hybridMultilevel"/>
    <w:tmpl w:val="194A8ED6"/>
    <w:lvl w:ilvl="0" w:tplc="19C27694">
      <w:start w:val="1"/>
      <w:numFmt w:val="lowerLetter"/>
      <w:lvlText w:val="(%1)"/>
      <w:lvlJc w:val="left"/>
      <w:pPr>
        <w:ind w:left="360" w:hanging="360"/>
      </w:pPr>
      <w:rPr>
        <w:rFonts w:ascii="Times New Roman" w:eastAsia="宋体" w:hAnsi="Times New Roman" w:cs="Times New Roman"/>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BD27985"/>
    <w:multiLevelType w:val="hybridMultilevel"/>
    <w:tmpl w:val="77103178"/>
    <w:lvl w:ilvl="0" w:tplc="90687E6C">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21D358B6"/>
    <w:multiLevelType w:val="hybridMultilevel"/>
    <w:tmpl w:val="4E8254EA"/>
    <w:lvl w:ilvl="0" w:tplc="224C1D4A">
      <w:start w:val="1"/>
      <w:numFmt w:val="decimal"/>
      <w:lvlText w:val="%1."/>
      <w:lvlJc w:val="left"/>
      <w:pPr>
        <w:ind w:left="420" w:hanging="420"/>
      </w:pPr>
      <w:rPr>
        <w:b w:val="0"/>
        <w:color w:val="000000"/>
        <w:sz w:val="24"/>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4ECF172D"/>
    <w:multiLevelType w:val="hybridMultilevel"/>
    <w:tmpl w:val="8F809080"/>
    <w:lvl w:ilvl="0" w:tplc="FBA0D694">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775A7B1A"/>
    <w:multiLevelType w:val="hybridMultilevel"/>
    <w:tmpl w:val="FF0648F2"/>
    <w:lvl w:ilvl="0" w:tplc="357AE5B6">
      <w:start w:val="1"/>
      <w:numFmt w:val="lowerLetter"/>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15:restartNumberingAfterBreak="0">
    <w:nsid w:val="79B265B6"/>
    <w:multiLevelType w:val="multilevel"/>
    <w:tmpl w:val="A06CF878"/>
    <w:lvl w:ilvl="0">
      <w:start w:val="1"/>
      <w:numFmt w:val="decimal"/>
      <w:lvlText w:val="%1"/>
      <w:lvlJc w:val="left"/>
      <w:pPr>
        <w:ind w:left="372" w:hanging="372"/>
      </w:pPr>
      <w:rPr>
        <w:rFonts w:hint="default"/>
      </w:rPr>
    </w:lvl>
    <w:lvl w:ilvl="1">
      <w:start w:val="1"/>
      <w:numFmt w:val="decimal"/>
      <w:lvlText w:val="%1.%2"/>
      <w:lvlJc w:val="left"/>
      <w:pPr>
        <w:ind w:left="372" w:hanging="37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6"/>
  </w:num>
  <w:num w:numId="2">
    <w:abstractNumId w:val="1"/>
  </w:num>
  <w:num w:numId="3">
    <w:abstractNumId w:val="2"/>
  </w:num>
  <w:num w:numId="4">
    <w:abstractNumId w:val="4"/>
  </w:num>
  <w:num w:numId="5">
    <w:abstractNumId w:val="5"/>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52D0"/>
    <w:rsid w:val="00010AFD"/>
    <w:rsid w:val="00016CC4"/>
    <w:rsid w:val="00023EB0"/>
    <w:rsid w:val="00026E7D"/>
    <w:rsid w:val="00037D6D"/>
    <w:rsid w:val="00040D41"/>
    <w:rsid w:val="00065577"/>
    <w:rsid w:val="00082666"/>
    <w:rsid w:val="000946E8"/>
    <w:rsid w:val="000B46C2"/>
    <w:rsid w:val="000C7B78"/>
    <w:rsid w:val="000C7B93"/>
    <w:rsid w:val="000F6490"/>
    <w:rsid w:val="00115ED1"/>
    <w:rsid w:val="001162C4"/>
    <w:rsid w:val="001166C7"/>
    <w:rsid w:val="00122513"/>
    <w:rsid w:val="00133379"/>
    <w:rsid w:val="00135BF1"/>
    <w:rsid w:val="001412F1"/>
    <w:rsid w:val="00183F0F"/>
    <w:rsid w:val="001914D2"/>
    <w:rsid w:val="00194C1A"/>
    <w:rsid w:val="001C0C9C"/>
    <w:rsid w:val="001C5EBA"/>
    <w:rsid w:val="001C6E87"/>
    <w:rsid w:val="001D745C"/>
    <w:rsid w:val="002061DB"/>
    <w:rsid w:val="00214ECB"/>
    <w:rsid w:val="00215BD3"/>
    <w:rsid w:val="00217B53"/>
    <w:rsid w:val="002326B6"/>
    <w:rsid w:val="00245EAC"/>
    <w:rsid w:val="00254C0D"/>
    <w:rsid w:val="0026758E"/>
    <w:rsid w:val="002908AC"/>
    <w:rsid w:val="00290B2D"/>
    <w:rsid w:val="002A58D6"/>
    <w:rsid w:val="002B16C6"/>
    <w:rsid w:val="002B1DAC"/>
    <w:rsid w:val="002C1CE2"/>
    <w:rsid w:val="002C5E81"/>
    <w:rsid w:val="002D08EA"/>
    <w:rsid w:val="002D3347"/>
    <w:rsid w:val="002D5503"/>
    <w:rsid w:val="002D606F"/>
    <w:rsid w:val="002E6565"/>
    <w:rsid w:val="002F029F"/>
    <w:rsid w:val="002F5F06"/>
    <w:rsid w:val="002F72BD"/>
    <w:rsid w:val="002F74C0"/>
    <w:rsid w:val="00311950"/>
    <w:rsid w:val="00355E43"/>
    <w:rsid w:val="003619A0"/>
    <w:rsid w:val="00361DA4"/>
    <w:rsid w:val="00383E25"/>
    <w:rsid w:val="003868DE"/>
    <w:rsid w:val="0039717D"/>
    <w:rsid w:val="003A4DC4"/>
    <w:rsid w:val="003A5E42"/>
    <w:rsid w:val="0040256E"/>
    <w:rsid w:val="00420745"/>
    <w:rsid w:val="00426FFB"/>
    <w:rsid w:val="0044118B"/>
    <w:rsid w:val="00443C92"/>
    <w:rsid w:val="00444EA7"/>
    <w:rsid w:val="00464A1B"/>
    <w:rsid w:val="0046607A"/>
    <w:rsid w:val="004A4F3A"/>
    <w:rsid w:val="004D52BD"/>
    <w:rsid w:val="004F750F"/>
    <w:rsid w:val="004F78E4"/>
    <w:rsid w:val="005165CB"/>
    <w:rsid w:val="00523D96"/>
    <w:rsid w:val="0053099B"/>
    <w:rsid w:val="0054078B"/>
    <w:rsid w:val="00542BD4"/>
    <w:rsid w:val="00554EBD"/>
    <w:rsid w:val="00567829"/>
    <w:rsid w:val="00577123"/>
    <w:rsid w:val="005808F3"/>
    <w:rsid w:val="005A063D"/>
    <w:rsid w:val="005D08FA"/>
    <w:rsid w:val="005D274B"/>
    <w:rsid w:val="005E6D41"/>
    <w:rsid w:val="006034A6"/>
    <w:rsid w:val="00606B00"/>
    <w:rsid w:val="0061278B"/>
    <w:rsid w:val="006431F8"/>
    <w:rsid w:val="00661907"/>
    <w:rsid w:val="00663BF9"/>
    <w:rsid w:val="00681100"/>
    <w:rsid w:val="006B50DB"/>
    <w:rsid w:val="006E0533"/>
    <w:rsid w:val="00701B0D"/>
    <w:rsid w:val="0071255D"/>
    <w:rsid w:val="00724E2D"/>
    <w:rsid w:val="007311C1"/>
    <w:rsid w:val="007331BA"/>
    <w:rsid w:val="00770B77"/>
    <w:rsid w:val="007801BC"/>
    <w:rsid w:val="00796F13"/>
    <w:rsid w:val="007A214D"/>
    <w:rsid w:val="007C1739"/>
    <w:rsid w:val="007C28A7"/>
    <w:rsid w:val="007C31BF"/>
    <w:rsid w:val="007C6056"/>
    <w:rsid w:val="007D67D8"/>
    <w:rsid w:val="007E491C"/>
    <w:rsid w:val="007F49AE"/>
    <w:rsid w:val="00800AEF"/>
    <w:rsid w:val="00803513"/>
    <w:rsid w:val="00805B7D"/>
    <w:rsid w:val="008072BC"/>
    <w:rsid w:val="0081699C"/>
    <w:rsid w:val="00827B30"/>
    <w:rsid w:val="008458F2"/>
    <w:rsid w:val="008474E7"/>
    <w:rsid w:val="00856935"/>
    <w:rsid w:val="008605D3"/>
    <w:rsid w:val="00866BF4"/>
    <w:rsid w:val="00867249"/>
    <w:rsid w:val="00895666"/>
    <w:rsid w:val="00895F42"/>
    <w:rsid w:val="008A177B"/>
    <w:rsid w:val="008D288C"/>
    <w:rsid w:val="008D2A08"/>
    <w:rsid w:val="008E06AE"/>
    <w:rsid w:val="008E1D6D"/>
    <w:rsid w:val="008F32F5"/>
    <w:rsid w:val="00912FDE"/>
    <w:rsid w:val="0092426D"/>
    <w:rsid w:val="00927C43"/>
    <w:rsid w:val="0094244F"/>
    <w:rsid w:val="00960C5F"/>
    <w:rsid w:val="009652D0"/>
    <w:rsid w:val="0096593F"/>
    <w:rsid w:val="00967F81"/>
    <w:rsid w:val="00972AA7"/>
    <w:rsid w:val="00975269"/>
    <w:rsid w:val="00976FFF"/>
    <w:rsid w:val="00980D5B"/>
    <w:rsid w:val="00983983"/>
    <w:rsid w:val="009854C0"/>
    <w:rsid w:val="00996BD3"/>
    <w:rsid w:val="009A1C4B"/>
    <w:rsid w:val="009A3065"/>
    <w:rsid w:val="009C0867"/>
    <w:rsid w:val="009C353E"/>
    <w:rsid w:val="009F22F3"/>
    <w:rsid w:val="009F4AC9"/>
    <w:rsid w:val="00A06F26"/>
    <w:rsid w:val="00A21F96"/>
    <w:rsid w:val="00A252BF"/>
    <w:rsid w:val="00A260EC"/>
    <w:rsid w:val="00A368CB"/>
    <w:rsid w:val="00A539AF"/>
    <w:rsid w:val="00A7111B"/>
    <w:rsid w:val="00A92917"/>
    <w:rsid w:val="00A9708C"/>
    <w:rsid w:val="00AA611B"/>
    <w:rsid w:val="00AB6524"/>
    <w:rsid w:val="00AC244F"/>
    <w:rsid w:val="00AC533C"/>
    <w:rsid w:val="00AD3DDF"/>
    <w:rsid w:val="00AE06C8"/>
    <w:rsid w:val="00AF7163"/>
    <w:rsid w:val="00B01DF4"/>
    <w:rsid w:val="00B0312C"/>
    <w:rsid w:val="00B16ED4"/>
    <w:rsid w:val="00B256CB"/>
    <w:rsid w:val="00B308C6"/>
    <w:rsid w:val="00B31DA3"/>
    <w:rsid w:val="00B3602E"/>
    <w:rsid w:val="00B47214"/>
    <w:rsid w:val="00B4790F"/>
    <w:rsid w:val="00B57EEF"/>
    <w:rsid w:val="00BC0B93"/>
    <w:rsid w:val="00BC568F"/>
    <w:rsid w:val="00BC7409"/>
    <w:rsid w:val="00BE07EB"/>
    <w:rsid w:val="00BF32C5"/>
    <w:rsid w:val="00BF5D12"/>
    <w:rsid w:val="00C00787"/>
    <w:rsid w:val="00C11082"/>
    <w:rsid w:val="00C11DB1"/>
    <w:rsid w:val="00C47E37"/>
    <w:rsid w:val="00C515F4"/>
    <w:rsid w:val="00C56782"/>
    <w:rsid w:val="00C57992"/>
    <w:rsid w:val="00C57D00"/>
    <w:rsid w:val="00C70D1C"/>
    <w:rsid w:val="00C773BA"/>
    <w:rsid w:val="00C819C1"/>
    <w:rsid w:val="00C8331D"/>
    <w:rsid w:val="00CA527D"/>
    <w:rsid w:val="00CB1B53"/>
    <w:rsid w:val="00CB1C4E"/>
    <w:rsid w:val="00CB46D2"/>
    <w:rsid w:val="00D01F70"/>
    <w:rsid w:val="00D06C8F"/>
    <w:rsid w:val="00D3296A"/>
    <w:rsid w:val="00D335A0"/>
    <w:rsid w:val="00D33E6E"/>
    <w:rsid w:val="00D35FCC"/>
    <w:rsid w:val="00D46D63"/>
    <w:rsid w:val="00D540B4"/>
    <w:rsid w:val="00D577F8"/>
    <w:rsid w:val="00D6302F"/>
    <w:rsid w:val="00D916A6"/>
    <w:rsid w:val="00DA4CCD"/>
    <w:rsid w:val="00DF67CB"/>
    <w:rsid w:val="00E01281"/>
    <w:rsid w:val="00E03EB6"/>
    <w:rsid w:val="00E05241"/>
    <w:rsid w:val="00E22C42"/>
    <w:rsid w:val="00E7034E"/>
    <w:rsid w:val="00E860D2"/>
    <w:rsid w:val="00E941E1"/>
    <w:rsid w:val="00E978F4"/>
    <w:rsid w:val="00EA3D9E"/>
    <w:rsid w:val="00EB21A5"/>
    <w:rsid w:val="00EB743C"/>
    <w:rsid w:val="00ED1D1E"/>
    <w:rsid w:val="00EE62BB"/>
    <w:rsid w:val="00EF4B12"/>
    <w:rsid w:val="00F15D6A"/>
    <w:rsid w:val="00F26C52"/>
    <w:rsid w:val="00F34150"/>
    <w:rsid w:val="00F41A5A"/>
    <w:rsid w:val="00F42583"/>
    <w:rsid w:val="00F465F8"/>
    <w:rsid w:val="00F53982"/>
    <w:rsid w:val="00F9422F"/>
    <w:rsid w:val="00F94FF0"/>
    <w:rsid w:val="00FA61B9"/>
    <w:rsid w:val="00FA67CC"/>
    <w:rsid w:val="00FC0D0B"/>
    <w:rsid w:val="00FF059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1ABCD61"/>
  <w15:docId w15:val="{858684F7-1ACA-4983-A6D1-4549B52678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D6302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06F26"/>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A06F26"/>
    <w:rPr>
      <w:sz w:val="18"/>
      <w:szCs w:val="18"/>
    </w:rPr>
  </w:style>
  <w:style w:type="paragraph" w:styleId="a5">
    <w:name w:val="footer"/>
    <w:basedOn w:val="a"/>
    <w:link w:val="a6"/>
    <w:uiPriority w:val="99"/>
    <w:unhideWhenUsed/>
    <w:rsid w:val="00A06F26"/>
    <w:pPr>
      <w:tabs>
        <w:tab w:val="center" w:pos="4153"/>
        <w:tab w:val="right" w:pos="8306"/>
      </w:tabs>
      <w:snapToGrid w:val="0"/>
      <w:jc w:val="left"/>
    </w:pPr>
    <w:rPr>
      <w:sz w:val="18"/>
      <w:szCs w:val="18"/>
    </w:rPr>
  </w:style>
  <w:style w:type="character" w:customStyle="1" w:styleId="a6">
    <w:name w:val="页脚 字符"/>
    <w:basedOn w:val="a0"/>
    <w:link w:val="a5"/>
    <w:uiPriority w:val="99"/>
    <w:rsid w:val="00A06F26"/>
    <w:rPr>
      <w:sz w:val="18"/>
      <w:szCs w:val="18"/>
    </w:rPr>
  </w:style>
  <w:style w:type="paragraph" w:styleId="a7">
    <w:name w:val="List Paragraph"/>
    <w:basedOn w:val="a"/>
    <w:uiPriority w:val="34"/>
    <w:qFormat/>
    <w:rsid w:val="00026E7D"/>
    <w:pPr>
      <w:ind w:firstLineChars="200" w:firstLine="420"/>
    </w:pPr>
  </w:style>
  <w:style w:type="paragraph" w:styleId="a8">
    <w:name w:val="Date"/>
    <w:basedOn w:val="a"/>
    <w:next w:val="a"/>
    <w:link w:val="a9"/>
    <w:uiPriority w:val="99"/>
    <w:semiHidden/>
    <w:unhideWhenUsed/>
    <w:rsid w:val="00960C5F"/>
    <w:pPr>
      <w:ind w:leftChars="2500" w:left="100"/>
    </w:pPr>
  </w:style>
  <w:style w:type="character" w:customStyle="1" w:styleId="a9">
    <w:name w:val="日期 字符"/>
    <w:basedOn w:val="a0"/>
    <w:link w:val="a8"/>
    <w:uiPriority w:val="99"/>
    <w:semiHidden/>
    <w:rsid w:val="00960C5F"/>
  </w:style>
  <w:style w:type="table" w:styleId="aa">
    <w:name w:val="Table Grid"/>
    <w:basedOn w:val="a1"/>
    <w:uiPriority w:val="39"/>
    <w:qFormat/>
    <w:rsid w:val="00FF0594"/>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段 Char"/>
    <w:link w:val="ab"/>
    <w:qFormat/>
    <w:rsid w:val="009F22F3"/>
    <w:rPr>
      <w:rFonts w:ascii="宋体"/>
    </w:rPr>
  </w:style>
  <w:style w:type="paragraph" w:customStyle="1" w:styleId="ab">
    <w:name w:val="段"/>
    <w:link w:val="Char"/>
    <w:qFormat/>
    <w:rsid w:val="009F22F3"/>
    <w:pPr>
      <w:tabs>
        <w:tab w:val="center" w:pos="4201"/>
        <w:tab w:val="right" w:leader="dot" w:pos="9298"/>
      </w:tabs>
      <w:autoSpaceDE w:val="0"/>
      <w:autoSpaceDN w:val="0"/>
      <w:ind w:firstLineChars="200" w:firstLine="420"/>
      <w:jc w:val="both"/>
    </w:pPr>
    <w:rPr>
      <w:rFonts w:ascii="宋体"/>
    </w:rPr>
  </w:style>
  <w:style w:type="paragraph" w:styleId="ac">
    <w:name w:val="Normal (Web)"/>
    <w:basedOn w:val="a"/>
    <w:uiPriority w:val="99"/>
    <w:semiHidden/>
    <w:unhideWhenUsed/>
    <w:rsid w:val="0061278B"/>
    <w:pPr>
      <w:widowControl/>
      <w:spacing w:before="100" w:beforeAutospacing="1" w:after="100" w:afterAutospacing="1"/>
      <w:jc w:val="left"/>
    </w:pPr>
    <w:rPr>
      <w:rFonts w:ascii="宋体" w:eastAsia="宋体" w:hAnsi="宋体" w:cs="宋体"/>
      <w:kern w:val="0"/>
      <w:sz w:val="24"/>
      <w:szCs w:val="24"/>
    </w:rPr>
  </w:style>
  <w:style w:type="paragraph" w:customStyle="1" w:styleId="ad">
    <w:name w:val="标准文件_段"/>
    <w:link w:val="Char0"/>
    <w:rsid w:val="00A252BF"/>
    <w:pPr>
      <w:autoSpaceDE w:val="0"/>
      <w:autoSpaceDN w:val="0"/>
      <w:ind w:firstLineChars="200" w:firstLine="200"/>
      <w:jc w:val="both"/>
    </w:pPr>
    <w:rPr>
      <w:rFonts w:ascii="宋体" w:eastAsia="宋体" w:hAnsi="Times New Roman" w:cs="Times New Roman"/>
      <w:noProof/>
      <w:kern w:val="0"/>
      <w:szCs w:val="20"/>
    </w:rPr>
  </w:style>
  <w:style w:type="character" w:customStyle="1" w:styleId="Char0">
    <w:name w:val="标准文件_段 Char"/>
    <w:link w:val="ad"/>
    <w:rsid w:val="00A252BF"/>
    <w:rPr>
      <w:rFonts w:ascii="宋体" w:eastAsia="宋体" w:hAnsi="Times New Roman" w:cs="Times New Roman"/>
      <w:noProof/>
      <w:kern w:val="0"/>
      <w:szCs w:val="20"/>
    </w:rPr>
  </w:style>
  <w:style w:type="paragraph" w:styleId="ae">
    <w:name w:val="Balloon Text"/>
    <w:basedOn w:val="a"/>
    <w:link w:val="af"/>
    <w:uiPriority w:val="99"/>
    <w:semiHidden/>
    <w:unhideWhenUsed/>
    <w:rsid w:val="00C70D1C"/>
    <w:rPr>
      <w:sz w:val="18"/>
      <w:szCs w:val="18"/>
    </w:rPr>
  </w:style>
  <w:style w:type="character" w:customStyle="1" w:styleId="af">
    <w:name w:val="批注框文本 字符"/>
    <w:basedOn w:val="a0"/>
    <w:link w:val="ae"/>
    <w:uiPriority w:val="99"/>
    <w:semiHidden/>
    <w:rsid w:val="00C70D1C"/>
    <w:rPr>
      <w:sz w:val="18"/>
      <w:szCs w:val="18"/>
    </w:rPr>
  </w:style>
  <w:style w:type="paragraph" w:customStyle="1" w:styleId="af0">
    <w:name w:val="标准文件_表格"/>
    <w:basedOn w:val="a"/>
    <w:qFormat/>
    <w:rsid w:val="006B50DB"/>
    <w:pPr>
      <w:widowControl/>
      <w:autoSpaceDE w:val="0"/>
      <w:autoSpaceDN w:val="0"/>
      <w:jc w:val="center"/>
    </w:pPr>
    <w:rPr>
      <w:rFonts w:ascii="宋体" w:eastAsia="宋体" w:hAnsi="Times New Roman" w:cs="Times New Roman"/>
      <w:noProof/>
      <w:kern w:val="0"/>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5706243">
      <w:bodyDiv w:val="1"/>
      <w:marLeft w:val="0"/>
      <w:marRight w:val="0"/>
      <w:marTop w:val="0"/>
      <w:marBottom w:val="0"/>
      <w:divBdr>
        <w:top w:val="none" w:sz="0" w:space="0" w:color="auto"/>
        <w:left w:val="none" w:sz="0" w:space="0" w:color="auto"/>
        <w:bottom w:val="none" w:sz="0" w:space="0" w:color="auto"/>
        <w:right w:val="none" w:sz="0" w:space="0" w:color="auto"/>
      </w:divBdr>
    </w:div>
    <w:div w:id="590771857">
      <w:bodyDiv w:val="1"/>
      <w:marLeft w:val="0"/>
      <w:marRight w:val="0"/>
      <w:marTop w:val="0"/>
      <w:marBottom w:val="0"/>
      <w:divBdr>
        <w:top w:val="none" w:sz="0" w:space="0" w:color="auto"/>
        <w:left w:val="none" w:sz="0" w:space="0" w:color="auto"/>
        <w:bottom w:val="none" w:sz="0" w:space="0" w:color="auto"/>
        <w:right w:val="none" w:sz="0" w:space="0" w:color="auto"/>
      </w:divBdr>
    </w:div>
    <w:div w:id="630669542">
      <w:bodyDiv w:val="1"/>
      <w:marLeft w:val="0"/>
      <w:marRight w:val="0"/>
      <w:marTop w:val="0"/>
      <w:marBottom w:val="0"/>
      <w:divBdr>
        <w:top w:val="none" w:sz="0" w:space="0" w:color="auto"/>
        <w:left w:val="none" w:sz="0" w:space="0" w:color="auto"/>
        <w:bottom w:val="none" w:sz="0" w:space="0" w:color="auto"/>
        <w:right w:val="none" w:sz="0" w:space="0" w:color="auto"/>
      </w:divBdr>
    </w:div>
    <w:div w:id="644823118">
      <w:bodyDiv w:val="1"/>
      <w:marLeft w:val="0"/>
      <w:marRight w:val="0"/>
      <w:marTop w:val="0"/>
      <w:marBottom w:val="0"/>
      <w:divBdr>
        <w:top w:val="none" w:sz="0" w:space="0" w:color="auto"/>
        <w:left w:val="none" w:sz="0" w:space="0" w:color="auto"/>
        <w:bottom w:val="none" w:sz="0" w:space="0" w:color="auto"/>
        <w:right w:val="none" w:sz="0" w:space="0" w:color="auto"/>
      </w:divBdr>
    </w:div>
    <w:div w:id="700202703">
      <w:bodyDiv w:val="1"/>
      <w:marLeft w:val="0"/>
      <w:marRight w:val="0"/>
      <w:marTop w:val="0"/>
      <w:marBottom w:val="0"/>
      <w:divBdr>
        <w:top w:val="none" w:sz="0" w:space="0" w:color="auto"/>
        <w:left w:val="none" w:sz="0" w:space="0" w:color="auto"/>
        <w:bottom w:val="none" w:sz="0" w:space="0" w:color="auto"/>
        <w:right w:val="none" w:sz="0" w:space="0" w:color="auto"/>
      </w:divBdr>
    </w:div>
    <w:div w:id="854226444">
      <w:bodyDiv w:val="1"/>
      <w:marLeft w:val="0"/>
      <w:marRight w:val="0"/>
      <w:marTop w:val="0"/>
      <w:marBottom w:val="0"/>
      <w:divBdr>
        <w:top w:val="none" w:sz="0" w:space="0" w:color="auto"/>
        <w:left w:val="none" w:sz="0" w:space="0" w:color="auto"/>
        <w:bottom w:val="none" w:sz="0" w:space="0" w:color="auto"/>
        <w:right w:val="none" w:sz="0" w:space="0" w:color="auto"/>
      </w:divBdr>
    </w:div>
    <w:div w:id="954484820">
      <w:bodyDiv w:val="1"/>
      <w:marLeft w:val="0"/>
      <w:marRight w:val="0"/>
      <w:marTop w:val="0"/>
      <w:marBottom w:val="0"/>
      <w:divBdr>
        <w:top w:val="none" w:sz="0" w:space="0" w:color="auto"/>
        <w:left w:val="none" w:sz="0" w:space="0" w:color="auto"/>
        <w:bottom w:val="none" w:sz="0" w:space="0" w:color="auto"/>
        <w:right w:val="none" w:sz="0" w:space="0" w:color="auto"/>
      </w:divBdr>
    </w:div>
    <w:div w:id="1419011871">
      <w:bodyDiv w:val="1"/>
      <w:marLeft w:val="0"/>
      <w:marRight w:val="0"/>
      <w:marTop w:val="0"/>
      <w:marBottom w:val="0"/>
      <w:divBdr>
        <w:top w:val="none" w:sz="0" w:space="0" w:color="auto"/>
        <w:left w:val="none" w:sz="0" w:space="0" w:color="auto"/>
        <w:bottom w:val="none" w:sz="0" w:space="0" w:color="auto"/>
        <w:right w:val="none" w:sz="0" w:space="0" w:color="auto"/>
      </w:divBdr>
    </w:div>
    <w:div w:id="1549797879">
      <w:bodyDiv w:val="1"/>
      <w:marLeft w:val="0"/>
      <w:marRight w:val="0"/>
      <w:marTop w:val="0"/>
      <w:marBottom w:val="0"/>
      <w:divBdr>
        <w:top w:val="none" w:sz="0" w:space="0" w:color="auto"/>
        <w:left w:val="none" w:sz="0" w:space="0" w:color="auto"/>
        <w:bottom w:val="none" w:sz="0" w:space="0" w:color="auto"/>
        <w:right w:val="none" w:sz="0" w:space="0" w:color="auto"/>
      </w:divBdr>
    </w:div>
    <w:div w:id="1552154935">
      <w:bodyDiv w:val="1"/>
      <w:marLeft w:val="0"/>
      <w:marRight w:val="0"/>
      <w:marTop w:val="0"/>
      <w:marBottom w:val="0"/>
      <w:divBdr>
        <w:top w:val="none" w:sz="0" w:space="0" w:color="auto"/>
        <w:left w:val="none" w:sz="0" w:space="0" w:color="auto"/>
        <w:bottom w:val="none" w:sz="0" w:space="0" w:color="auto"/>
        <w:right w:val="none" w:sz="0" w:space="0" w:color="auto"/>
      </w:divBdr>
    </w:div>
    <w:div w:id="1564411825">
      <w:bodyDiv w:val="1"/>
      <w:marLeft w:val="0"/>
      <w:marRight w:val="0"/>
      <w:marTop w:val="0"/>
      <w:marBottom w:val="0"/>
      <w:divBdr>
        <w:top w:val="none" w:sz="0" w:space="0" w:color="auto"/>
        <w:left w:val="none" w:sz="0" w:space="0" w:color="auto"/>
        <w:bottom w:val="none" w:sz="0" w:space="0" w:color="auto"/>
        <w:right w:val="none" w:sz="0" w:space="0" w:color="auto"/>
      </w:divBdr>
    </w:div>
    <w:div w:id="1628969283">
      <w:bodyDiv w:val="1"/>
      <w:marLeft w:val="0"/>
      <w:marRight w:val="0"/>
      <w:marTop w:val="0"/>
      <w:marBottom w:val="0"/>
      <w:divBdr>
        <w:top w:val="none" w:sz="0" w:space="0" w:color="auto"/>
        <w:left w:val="none" w:sz="0" w:space="0" w:color="auto"/>
        <w:bottom w:val="none" w:sz="0" w:space="0" w:color="auto"/>
        <w:right w:val="none" w:sz="0" w:space="0" w:color="auto"/>
      </w:divBdr>
    </w:div>
    <w:div w:id="1841002983">
      <w:bodyDiv w:val="1"/>
      <w:marLeft w:val="0"/>
      <w:marRight w:val="0"/>
      <w:marTop w:val="0"/>
      <w:marBottom w:val="0"/>
      <w:divBdr>
        <w:top w:val="none" w:sz="0" w:space="0" w:color="auto"/>
        <w:left w:val="none" w:sz="0" w:space="0" w:color="auto"/>
        <w:bottom w:val="none" w:sz="0" w:space="0" w:color="auto"/>
        <w:right w:val="none" w:sz="0" w:space="0" w:color="auto"/>
      </w:divBdr>
    </w:div>
    <w:div w:id="1887985876">
      <w:bodyDiv w:val="1"/>
      <w:marLeft w:val="0"/>
      <w:marRight w:val="0"/>
      <w:marTop w:val="0"/>
      <w:marBottom w:val="0"/>
      <w:divBdr>
        <w:top w:val="none" w:sz="0" w:space="0" w:color="auto"/>
        <w:left w:val="none" w:sz="0" w:space="0" w:color="auto"/>
        <w:bottom w:val="none" w:sz="0" w:space="0" w:color="auto"/>
        <w:right w:val="none" w:sz="0" w:space="0" w:color="auto"/>
      </w:divBdr>
    </w:div>
    <w:div w:id="1971667803">
      <w:bodyDiv w:val="1"/>
      <w:marLeft w:val="0"/>
      <w:marRight w:val="0"/>
      <w:marTop w:val="0"/>
      <w:marBottom w:val="0"/>
      <w:divBdr>
        <w:top w:val="none" w:sz="0" w:space="0" w:color="auto"/>
        <w:left w:val="none" w:sz="0" w:space="0" w:color="auto"/>
        <w:bottom w:val="none" w:sz="0" w:space="0" w:color="auto"/>
        <w:right w:val="none" w:sz="0" w:space="0" w:color="auto"/>
      </w:divBdr>
    </w:div>
    <w:div w:id="1973051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emf"/><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emf"/><Relationship Id="rId58" Type="http://schemas.openxmlformats.org/officeDocument/2006/relationships/image" Target="media/image52.jpe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90" Type="http://schemas.openxmlformats.org/officeDocument/2006/relationships/fontTable" Target="fontTable.xml"/><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emf"/><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4.png"/><Relationship Id="rId85" Type="http://schemas.openxmlformats.org/officeDocument/2006/relationships/image" Target="media/image79.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jpe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jpeg"/><Relationship Id="rId41" Type="http://schemas.openxmlformats.org/officeDocument/2006/relationships/image" Target="media/image35.png"/><Relationship Id="rId54" Type="http://schemas.openxmlformats.org/officeDocument/2006/relationships/image" Target="media/image48.emf"/><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jpe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emf"/><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emf"/><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jpeg"/><Relationship Id="rId66" Type="http://schemas.openxmlformats.org/officeDocument/2006/relationships/image" Target="media/image60.png"/><Relationship Id="rId87" Type="http://schemas.openxmlformats.org/officeDocument/2006/relationships/image" Target="media/image81.pn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95</TotalTime>
  <Pages>17</Pages>
  <Words>1406</Words>
  <Characters>8019</Characters>
  <Application>Microsoft Office Word</Application>
  <DocSecurity>0</DocSecurity>
  <Lines>66</Lines>
  <Paragraphs>18</Paragraphs>
  <ScaleCrop>false</ScaleCrop>
  <Company/>
  <LinksUpToDate>false</LinksUpToDate>
  <CharactersWithSpaces>9407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帐户</dc:creator>
  <cp:keywords/>
  <dc:description/>
  <cp:lastModifiedBy>Administrator</cp:lastModifiedBy>
  <cp:revision>36</cp:revision>
  <dcterms:created xsi:type="dcterms:W3CDTF">2022-09-07T12:13:00Z</dcterms:created>
  <dcterms:modified xsi:type="dcterms:W3CDTF">2022-11-10T01:52:00Z</dcterms:modified>
</cp:coreProperties>
</file>